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F11" w:rsidRDefault="00810F11" w:rsidP="00A71F4A">
      <w:pPr>
        <w:rPr>
          <w:b/>
          <w:bCs/>
          <w:sz w:val="20"/>
          <w:szCs w:val="20"/>
        </w:rPr>
      </w:pPr>
    </w:p>
    <w:p w:rsidR="00810F11" w:rsidRDefault="00810F11" w:rsidP="00810F11">
      <w:pPr>
        <w:jc w:val="center"/>
        <w:rPr>
          <w:b/>
          <w:bCs/>
          <w:sz w:val="20"/>
          <w:szCs w:val="20"/>
        </w:rPr>
      </w:pPr>
    </w:p>
    <w:p w:rsidR="00810F11" w:rsidRDefault="00810F11" w:rsidP="00810F11">
      <w:pPr>
        <w:jc w:val="center"/>
        <w:rPr>
          <w:b/>
          <w:bCs/>
          <w:sz w:val="20"/>
          <w:szCs w:val="20"/>
        </w:rPr>
      </w:pPr>
    </w:p>
    <w:p w:rsidR="00810F11" w:rsidRDefault="00810F11" w:rsidP="00810F11">
      <w:pPr>
        <w:jc w:val="center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2827020</wp:posOffset>
            </wp:positionH>
            <wp:positionV relativeFrom="paragraph">
              <wp:posOffset>-561975</wp:posOffset>
            </wp:positionV>
            <wp:extent cx="501015" cy="570865"/>
            <wp:effectExtent l="19050" t="0" r="0" b="0"/>
            <wp:wrapTight wrapText="bothSides">
              <wp:wrapPolygon edited="0">
                <wp:start x="-821" y="0"/>
                <wp:lineTo x="-821" y="20903"/>
                <wp:lineTo x="21354" y="20903"/>
                <wp:lineTo x="21354" y="0"/>
                <wp:lineTo x="-821" y="0"/>
              </wp:wrapPolygon>
            </wp:wrapTight>
            <wp:docPr id="3" name="Рисунок 3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10F11" w:rsidRPr="005429CF" w:rsidRDefault="00810F11" w:rsidP="00810F11">
      <w:pPr>
        <w:jc w:val="center"/>
        <w:rPr>
          <w:b/>
          <w:bCs/>
          <w:sz w:val="20"/>
          <w:szCs w:val="20"/>
        </w:rPr>
      </w:pPr>
      <w:r w:rsidRPr="005429CF">
        <w:rPr>
          <w:b/>
          <w:bCs/>
          <w:sz w:val="20"/>
          <w:szCs w:val="20"/>
        </w:rPr>
        <w:t xml:space="preserve">СОВЕТ  МЕСТНОГО  САМОУПРАВЛЕНИЯ СЕЛЬСКОГО ПОСЕЛЕНИЯ </w:t>
      </w:r>
      <w:r w:rsidR="00A71F4A">
        <w:rPr>
          <w:b/>
          <w:bCs/>
          <w:sz w:val="20"/>
          <w:szCs w:val="20"/>
        </w:rPr>
        <w:t>МАЛАКАНОВСКОЕ</w:t>
      </w:r>
    </w:p>
    <w:p w:rsidR="00810F11" w:rsidRPr="005429CF" w:rsidRDefault="00810F11" w:rsidP="00810F11">
      <w:pPr>
        <w:jc w:val="center"/>
        <w:rPr>
          <w:b/>
          <w:bCs/>
          <w:sz w:val="20"/>
          <w:szCs w:val="20"/>
        </w:rPr>
      </w:pPr>
      <w:r w:rsidRPr="005429CF">
        <w:rPr>
          <w:b/>
          <w:bCs/>
          <w:sz w:val="20"/>
          <w:szCs w:val="20"/>
        </w:rPr>
        <w:t>КАБАРДИНО-БАЛКАРСКАЯ  РЕСПУБЛИКА ПРОХЛАДНЕНСКИЙ  МУНИЦИПАЛЬНЫЙ РАЙОН</w:t>
      </w:r>
    </w:p>
    <w:p w:rsidR="00810F11" w:rsidRPr="005429CF" w:rsidRDefault="00810F11" w:rsidP="00810F11">
      <w:pPr>
        <w:jc w:val="center"/>
        <w:rPr>
          <w:b/>
          <w:bCs/>
          <w:sz w:val="20"/>
          <w:szCs w:val="20"/>
        </w:rPr>
      </w:pPr>
    </w:p>
    <w:p w:rsidR="00810F11" w:rsidRPr="005429CF" w:rsidRDefault="00810F11" w:rsidP="00810F11">
      <w:pPr>
        <w:jc w:val="center"/>
        <w:rPr>
          <w:b/>
          <w:bCs/>
          <w:sz w:val="20"/>
          <w:szCs w:val="20"/>
        </w:rPr>
      </w:pPr>
      <w:r w:rsidRPr="005429CF">
        <w:rPr>
          <w:b/>
          <w:bCs/>
          <w:sz w:val="20"/>
          <w:szCs w:val="20"/>
        </w:rPr>
        <w:t>КЪЭБЭРДЕЙ – БАЛЪКЪЭР   РЕСПУБЛИКЭ ПРОХЛАДНЭ  КУЕЙМ ХЫХЬЭ</w:t>
      </w:r>
    </w:p>
    <w:p w:rsidR="00810F11" w:rsidRPr="005429CF" w:rsidRDefault="00A71F4A" w:rsidP="00810F11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МАЛАКАНОВСКЭ</w:t>
      </w:r>
      <w:r w:rsidR="00810F11" w:rsidRPr="005429CF">
        <w:rPr>
          <w:b/>
          <w:bCs/>
          <w:sz w:val="20"/>
          <w:szCs w:val="20"/>
        </w:rPr>
        <w:t xml:space="preserve">  КЪУАЖЭ  СОВЕТЫМ  И  ЩЫП</w:t>
      </w:r>
      <w:proofErr w:type="gramStart"/>
      <w:r w:rsidR="00810F11" w:rsidRPr="005429CF">
        <w:rPr>
          <w:b/>
          <w:bCs/>
          <w:sz w:val="20"/>
          <w:szCs w:val="20"/>
          <w:lang w:val="en-US"/>
        </w:rPr>
        <w:t>I</w:t>
      </w:r>
      <w:proofErr w:type="gramEnd"/>
      <w:r w:rsidR="00810F11" w:rsidRPr="005429CF">
        <w:rPr>
          <w:b/>
          <w:bCs/>
          <w:sz w:val="20"/>
          <w:szCs w:val="20"/>
        </w:rPr>
        <w:t>Э  САМОУПРАВЛЕНЭ</w:t>
      </w:r>
    </w:p>
    <w:p w:rsidR="00810F11" w:rsidRPr="005429CF" w:rsidRDefault="00810F11" w:rsidP="00810F11">
      <w:pPr>
        <w:jc w:val="center"/>
        <w:rPr>
          <w:b/>
          <w:bCs/>
          <w:sz w:val="20"/>
          <w:szCs w:val="20"/>
        </w:rPr>
      </w:pPr>
    </w:p>
    <w:p w:rsidR="00810F11" w:rsidRPr="005429CF" w:rsidRDefault="00810F11" w:rsidP="00810F11">
      <w:pPr>
        <w:jc w:val="center"/>
        <w:rPr>
          <w:b/>
          <w:bCs/>
          <w:sz w:val="20"/>
          <w:szCs w:val="20"/>
        </w:rPr>
      </w:pPr>
      <w:r w:rsidRPr="005429CF">
        <w:rPr>
          <w:b/>
          <w:bCs/>
          <w:sz w:val="20"/>
          <w:szCs w:val="20"/>
        </w:rPr>
        <w:t>КЪБАРТЫ – МАЛКЪАР  РЕСПУБЛИКА ПРОХЛАДНА  РАЙОНУНУ</w:t>
      </w:r>
    </w:p>
    <w:p w:rsidR="00810F11" w:rsidRPr="005429CF" w:rsidRDefault="00A71F4A" w:rsidP="00810F11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МАЛАКАНОВСКОЕ</w:t>
      </w:r>
      <w:r w:rsidR="00810F11" w:rsidRPr="005429CF">
        <w:rPr>
          <w:b/>
          <w:bCs/>
          <w:sz w:val="20"/>
          <w:szCs w:val="20"/>
        </w:rPr>
        <w:t xml:space="preserve">  ЭЛЬНИ СОВЕТИНИ  ЖЕР  ЖЕРЛИ  САМОУПРАВЛЕНИЯСЫ</w:t>
      </w:r>
    </w:p>
    <w:p w:rsidR="00810F11" w:rsidRPr="005429CF" w:rsidRDefault="00810F11" w:rsidP="00810F11">
      <w:pPr>
        <w:rPr>
          <w:b/>
          <w:bCs/>
          <w:sz w:val="20"/>
          <w:szCs w:val="20"/>
        </w:rPr>
      </w:pPr>
      <w:r w:rsidRPr="005429CF">
        <w:rPr>
          <w:b/>
          <w:bCs/>
          <w:sz w:val="20"/>
          <w:szCs w:val="20"/>
        </w:rPr>
        <w:t xml:space="preserve">  </w:t>
      </w:r>
    </w:p>
    <w:p w:rsidR="00810F11" w:rsidRPr="005429CF" w:rsidRDefault="00810F11" w:rsidP="00810F11">
      <w:pPr>
        <w:pBdr>
          <w:top w:val="single" w:sz="12" w:space="1" w:color="auto"/>
          <w:bottom w:val="single" w:sz="12" w:space="1" w:color="auto"/>
        </w:pBdr>
        <w:rPr>
          <w:b/>
          <w:sz w:val="18"/>
          <w:szCs w:val="18"/>
        </w:rPr>
      </w:pPr>
    </w:p>
    <w:p w:rsidR="00810F11" w:rsidRPr="005429CF" w:rsidRDefault="00810F11" w:rsidP="00810F11">
      <w:pPr>
        <w:jc w:val="center"/>
      </w:pPr>
      <w:r w:rsidRPr="005429CF">
        <w:t>П-и 3610</w:t>
      </w:r>
      <w:r w:rsidR="00A71F4A">
        <w:t>30</w:t>
      </w:r>
      <w:r w:rsidRPr="005429CF">
        <w:t xml:space="preserve"> КБР </w:t>
      </w:r>
      <w:proofErr w:type="spellStart"/>
      <w:r w:rsidRPr="005429CF">
        <w:t>Прохладненский</w:t>
      </w:r>
      <w:proofErr w:type="spellEnd"/>
      <w:r w:rsidRPr="005429CF">
        <w:t xml:space="preserve"> район с. </w:t>
      </w:r>
      <w:proofErr w:type="spellStart"/>
      <w:r w:rsidR="00A71F4A">
        <w:t>Малакановское</w:t>
      </w:r>
      <w:proofErr w:type="spellEnd"/>
      <w:r w:rsidRPr="005429CF">
        <w:t xml:space="preserve"> </w:t>
      </w:r>
      <w:r w:rsidR="00A71F4A">
        <w:t>кв</w:t>
      </w:r>
      <w:proofErr w:type="gramStart"/>
      <w:r w:rsidR="00A71F4A">
        <w:t>.Ю</w:t>
      </w:r>
      <w:proofErr w:type="gramEnd"/>
      <w:r w:rsidR="00A71F4A">
        <w:t>жный,5</w:t>
      </w:r>
      <w:r w:rsidRPr="005429CF">
        <w:t xml:space="preserve">  тел. (8-86631) 9-</w:t>
      </w:r>
      <w:r w:rsidR="00A71F4A">
        <w:t>56-42</w:t>
      </w:r>
    </w:p>
    <w:p w:rsidR="00A71F4A" w:rsidRDefault="00810F11" w:rsidP="00810F11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  <w:r w:rsidRPr="005429CF">
        <w:rPr>
          <w:rFonts w:ascii="Times New Roman" w:hAnsi="Times New Roman" w:cs="Times New Roman"/>
          <w:bCs w:val="0"/>
          <w:sz w:val="32"/>
        </w:rPr>
        <w:t xml:space="preserve">                                   </w:t>
      </w:r>
      <w:r w:rsidRPr="005429CF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5429CF"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</w:p>
    <w:p w:rsidR="00810F11" w:rsidRPr="005429CF" w:rsidRDefault="00A71F4A" w:rsidP="00810F11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</w:t>
      </w:r>
      <w:r w:rsidR="00810F11" w:rsidRPr="005429CF">
        <w:rPr>
          <w:rFonts w:ascii="Times New Roman" w:hAnsi="Times New Roman" w:cs="Times New Roman"/>
          <w:b w:val="0"/>
          <w:sz w:val="24"/>
          <w:szCs w:val="24"/>
        </w:rPr>
        <w:t xml:space="preserve"> РЕШЕНИЕ         № -</w:t>
      </w:r>
      <w:r w:rsidR="00810F1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11/2</w:t>
      </w:r>
    </w:p>
    <w:p w:rsidR="00810F11" w:rsidRDefault="00810F11" w:rsidP="00810F11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  <w:r w:rsidRPr="005429CF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УНАФЕ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№ -  </w:t>
      </w:r>
      <w:r w:rsidR="00A71F4A">
        <w:rPr>
          <w:rFonts w:ascii="Times New Roman" w:hAnsi="Times New Roman" w:cs="Times New Roman"/>
          <w:b w:val="0"/>
          <w:sz w:val="24"/>
          <w:szCs w:val="24"/>
        </w:rPr>
        <w:t>11/2</w:t>
      </w:r>
    </w:p>
    <w:p w:rsidR="00810F11" w:rsidRPr="005429CF" w:rsidRDefault="00810F11" w:rsidP="00810F11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</w:t>
      </w:r>
      <w:r w:rsidRPr="005429CF">
        <w:rPr>
          <w:rFonts w:ascii="Times New Roman" w:hAnsi="Times New Roman" w:cs="Times New Roman"/>
          <w:b w:val="0"/>
          <w:sz w:val="24"/>
          <w:szCs w:val="24"/>
        </w:rPr>
        <w:t xml:space="preserve"> БЕГИМИ            №  </w:t>
      </w:r>
      <w:r w:rsidR="00A71F4A">
        <w:rPr>
          <w:rFonts w:ascii="Times New Roman" w:hAnsi="Times New Roman" w:cs="Times New Roman"/>
          <w:b w:val="0"/>
          <w:sz w:val="24"/>
          <w:szCs w:val="24"/>
        </w:rPr>
        <w:t>-11/2</w:t>
      </w:r>
    </w:p>
    <w:p w:rsidR="00810F11" w:rsidRPr="005429CF" w:rsidRDefault="00810F11" w:rsidP="00810F11">
      <w:pPr>
        <w:jc w:val="center"/>
      </w:pPr>
    </w:p>
    <w:p w:rsidR="00810F11" w:rsidRPr="00A71F4A" w:rsidRDefault="00810F11" w:rsidP="00A71F4A">
      <w:r w:rsidRPr="005429CF">
        <w:t>«</w:t>
      </w:r>
      <w:r w:rsidR="007F041F">
        <w:t>21</w:t>
      </w:r>
      <w:r w:rsidRPr="005429CF">
        <w:t>»</w:t>
      </w:r>
      <w:r>
        <w:t xml:space="preserve"> </w:t>
      </w:r>
      <w:r w:rsidR="007F041F">
        <w:t xml:space="preserve">  июля</w:t>
      </w:r>
      <w:r>
        <w:t xml:space="preserve">    </w:t>
      </w:r>
      <w:r w:rsidRPr="005429CF">
        <w:t xml:space="preserve">2022г.                                                                                           с.п. </w:t>
      </w:r>
      <w:proofErr w:type="spellStart"/>
      <w:r w:rsidR="00A71F4A">
        <w:t>Малакановское</w:t>
      </w:r>
      <w:proofErr w:type="spellEnd"/>
      <w:r w:rsidRPr="005429CF">
        <w:rPr>
          <w:sz w:val="28"/>
          <w:szCs w:val="28"/>
        </w:rPr>
        <w:t xml:space="preserve"> </w:t>
      </w:r>
    </w:p>
    <w:p w:rsidR="005B4BBB" w:rsidRPr="00810F11" w:rsidRDefault="00EA199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ПОЛОЖЕНИЯ О МУНИЦИПАЛЬНОМ КОНТРОЛЕ В СФЕРЕ БЛАГОУСТРОЙСТВА НА ТЕРРИТОРИИ </w:t>
      </w:r>
      <w:r w:rsidR="00810F11" w:rsidRPr="00810F11">
        <w:rPr>
          <w:b/>
          <w:bCs/>
          <w:sz w:val="28"/>
          <w:szCs w:val="28"/>
        </w:rPr>
        <w:t xml:space="preserve">СЕЛЬСКОГО ПОСЕЛЕНИЯ </w:t>
      </w:r>
      <w:r w:rsidR="00A71F4A">
        <w:rPr>
          <w:b/>
          <w:bCs/>
          <w:sz w:val="28"/>
          <w:szCs w:val="28"/>
        </w:rPr>
        <w:t>МАЛАКАНОВСКОЕ</w:t>
      </w:r>
      <w:r w:rsidR="00810F11" w:rsidRPr="00810F11">
        <w:rPr>
          <w:b/>
          <w:bCs/>
          <w:sz w:val="28"/>
          <w:szCs w:val="28"/>
        </w:rPr>
        <w:t xml:space="preserve"> ПРОХЛАДНЕНСКОГО МУНИЦИПАЛЬНОГО РАЙОНА КАБАРДИНО-БАЛКАРСКОЙ РЕСПУБЛИКИ</w:t>
      </w:r>
    </w:p>
    <w:p w:rsidR="005B4BBB" w:rsidRDefault="005B4BBB">
      <w:pPr>
        <w:shd w:val="clear" w:color="auto" w:fill="FFFFFF"/>
        <w:rPr>
          <w:b/>
          <w:color w:val="000000"/>
        </w:rPr>
      </w:pPr>
    </w:p>
    <w:p w:rsidR="005B4BBB" w:rsidRDefault="00EA199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соответствии с пунктом 19 части 1 статьи 14</w:t>
      </w:r>
      <w:r>
        <w:rPr>
          <w:color w:val="000000"/>
          <w:sz w:val="28"/>
          <w:szCs w:val="28"/>
          <w:shd w:val="clear" w:color="auto" w:fill="FFFFFF"/>
        </w:rPr>
        <w:t xml:space="preserve"> Федерального закона от 6 октября 2003 года № 131-ФЗ «Об общих принципах организации местного самоуправления в Российской Федерации»</w:t>
      </w:r>
      <w:r>
        <w:rPr>
          <w:color w:val="000000"/>
          <w:sz w:val="28"/>
          <w:szCs w:val="28"/>
        </w:rPr>
        <w:t>, пунктом 16 статьи 15</w:t>
      </w:r>
      <w:r>
        <w:rPr>
          <w:color w:val="000000"/>
          <w:sz w:val="28"/>
          <w:szCs w:val="28"/>
          <w:vertAlign w:val="superscript"/>
        </w:rPr>
        <w:t>1</w:t>
      </w:r>
      <w:r>
        <w:rPr>
          <w:color w:val="000000"/>
          <w:sz w:val="28"/>
          <w:szCs w:val="28"/>
        </w:rPr>
        <w:t xml:space="preserve"> Федерального закона от 24 ноября 1995 года № 181-ФЗ «О социальной защите инвалидов в Российской Федерации», Федеральным законом от 31 июля 2020 </w:t>
      </w:r>
      <w:r w:rsidR="00835427">
        <w:rPr>
          <w:color w:val="000000"/>
          <w:sz w:val="28"/>
          <w:szCs w:val="28"/>
        </w:rPr>
        <w:t xml:space="preserve">года </w:t>
      </w:r>
      <w:r>
        <w:rPr>
          <w:color w:val="000000"/>
          <w:sz w:val="28"/>
          <w:szCs w:val="28"/>
        </w:rPr>
        <w:t>№ 248-ФЗ «О государственном контроле (надзоре) и муниципальном контроле</w:t>
      </w:r>
      <w:proofErr w:type="gramEnd"/>
      <w:r>
        <w:rPr>
          <w:color w:val="000000"/>
          <w:sz w:val="28"/>
          <w:szCs w:val="28"/>
        </w:rPr>
        <w:t xml:space="preserve"> в Российской Федерации», руководствуясь </w:t>
      </w:r>
      <w:r w:rsidR="00810F11">
        <w:rPr>
          <w:color w:val="000000"/>
          <w:sz w:val="28"/>
          <w:szCs w:val="28"/>
        </w:rPr>
        <w:t xml:space="preserve">Уставом сельского поселения </w:t>
      </w:r>
      <w:proofErr w:type="spellStart"/>
      <w:r w:rsidR="00A71F4A">
        <w:rPr>
          <w:color w:val="000000"/>
          <w:sz w:val="28"/>
          <w:szCs w:val="28"/>
        </w:rPr>
        <w:t>Малакановское</w:t>
      </w:r>
      <w:proofErr w:type="spellEnd"/>
      <w:r w:rsidR="00810F11">
        <w:rPr>
          <w:color w:val="000000"/>
          <w:sz w:val="28"/>
          <w:szCs w:val="28"/>
        </w:rPr>
        <w:t xml:space="preserve"> </w:t>
      </w:r>
      <w:proofErr w:type="spellStart"/>
      <w:r w:rsidR="00810F11">
        <w:rPr>
          <w:color w:val="000000"/>
          <w:sz w:val="28"/>
          <w:szCs w:val="28"/>
        </w:rPr>
        <w:t>Прохладненского</w:t>
      </w:r>
      <w:proofErr w:type="spellEnd"/>
      <w:r w:rsidR="00810F11">
        <w:rPr>
          <w:color w:val="000000"/>
          <w:sz w:val="28"/>
          <w:szCs w:val="28"/>
        </w:rPr>
        <w:t xml:space="preserve"> муниципального района</w:t>
      </w:r>
      <w:r>
        <w:rPr>
          <w:bCs/>
          <w:color w:val="000000"/>
          <w:sz w:val="28"/>
          <w:szCs w:val="28"/>
        </w:rPr>
        <w:t>,</w:t>
      </w:r>
      <w:r>
        <w:rPr>
          <w:b/>
          <w:bCs/>
          <w:color w:val="000000"/>
          <w:sz w:val="28"/>
          <w:szCs w:val="28"/>
        </w:rPr>
        <w:t xml:space="preserve"> </w:t>
      </w:r>
      <w:r w:rsidR="00810F11">
        <w:rPr>
          <w:iCs/>
          <w:sz w:val="28"/>
          <w:szCs w:val="28"/>
        </w:rPr>
        <w:t xml:space="preserve">Совет местного самоуправления сельского поселения </w:t>
      </w:r>
      <w:proofErr w:type="spellStart"/>
      <w:r w:rsidR="00A71F4A">
        <w:rPr>
          <w:iCs/>
          <w:sz w:val="28"/>
          <w:szCs w:val="28"/>
        </w:rPr>
        <w:t>Малакановское</w:t>
      </w:r>
      <w:proofErr w:type="spellEnd"/>
      <w:r w:rsidR="00810F11">
        <w:rPr>
          <w:iCs/>
          <w:sz w:val="28"/>
          <w:szCs w:val="28"/>
        </w:rPr>
        <w:t xml:space="preserve">, </w:t>
      </w:r>
      <w:r>
        <w:rPr>
          <w:iCs/>
          <w:sz w:val="28"/>
          <w:szCs w:val="28"/>
        </w:rPr>
        <w:t>решил:</w:t>
      </w:r>
    </w:p>
    <w:p w:rsidR="005B4BBB" w:rsidRDefault="00EA199C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 xml:space="preserve">1. Утвердить Положение о муниципальном контроле в сфере благоустройства на территории </w:t>
      </w:r>
      <w:r w:rsidR="00810F11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="00A71F4A">
        <w:rPr>
          <w:color w:val="000000"/>
          <w:sz w:val="28"/>
          <w:szCs w:val="28"/>
        </w:rPr>
        <w:t>Малакановское</w:t>
      </w:r>
      <w:proofErr w:type="spellEnd"/>
      <w:r w:rsidR="00810F11">
        <w:rPr>
          <w:color w:val="000000"/>
          <w:sz w:val="28"/>
          <w:szCs w:val="28"/>
        </w:rPr>
        <w:t xml:space="preserve"> </w:t>
      </w:r>
      <w:proofErr w:type="spellStart"/>
      <w:r w:rsidR="00810F11">
        <w:rPr>
          <w:color w:val="000000"/>
          <w:sz w:val="28"/>
          <w:szCs w:val="28"/>
        </w:rPr>
        <w:t>Прохладненского</w:t>
      </w:r>
      <w:proofErr w:type="spellEnd"/>
      <w:r w:rsidR="00810F11">
        <w:rPr>
          <w:color w:val="000000"/>
          <w:sz w:val="28"/>
          <w:szCs w:val="28"/>
        </w:rPr>
        <w:t xml:space="preserve"> муниципального района</w:t>
      </w:r>
      <w:r w:rsidR="00810F11">
        <w:rPr>
          <w:sz w:val="28"/>
          <w:szCs w:val="28"/>
        </w:rPr>
        <w:t xml:space="preserve"> </w:t>
      </w:r>
      <w:r>
        <w:rPr>
          <w:sz w:val="28"/>
          <w:szCs w:val="28"/>
        </w:rPr>
        <w:t>(прилагается)</w:t>
      </w:r>
      <w:r>
        <w:rPr>
          <w:color w:val="000000"/>
        </w:rPr>
        <w:t>.</w:t>
      </w:r>
    </w:p>
    <w:p w:rsidR="00810F11" w:rsidRPr="002919B5" w:rsidRDefault="00810F11" w:rsidP="00810F11">
      <w:pPr>
        <w:ind w:firstLine="567"/>
        <w:jc w:val="both"/>
        <w:rPr>
          <w:sz w:val="28"/>
          <w:szCs w:val="28"/>
        </w:rPr>
      </w:pPr>
      <w:r>
        <w:rPr>
          <w:rStyle w:val="affd"/>
          <w:rFonts w:eastAsia="Arial"/>
          <w:b w:val="0"/>
          <w:sz w:val="28"/>
          <w:szCs w:val="28"/>
        </w:rPr>
        <w:t>2</w:t>
      </w:r>
      <w:r w:rsidRPr="00875E76">
        <w:rPr>
          <w:rStyle w:val="affd"/>
          <w:rFonts w:eastAsia="Arial"/>
          <w:b w:val="0"/>
          <w:sz w:val="28"/>
          <w:szCs w:val="28"/>
        </w:rPr>
        <w:t xml:space="preserve">. </w:t>
      </w:r>
      <w:r w:rsidRPr="00875E76">
        <w:rPr>
          <w:sz w:val="28"/>
          <w:szCs w:val="28"/>
        </w:rPr>
        <w:t xml:space="preserve">Обнародовать настоящее решение, путем размещения на официальном сайте сельского поселения </w:t>
      </w:r>
      <w:proofErr w:type="spellStart"/>
      <w:r w:rsidR="00A71F4A">
        <w:rPr>
          <w:bCs/>
          <w:sz w:val="28"/>
          <w:szCs w:val="28"/>
        </w:rPr>
        <w:t>Малакановское</w:t>
      </w:r>
      <w:proofErr w:type="spellEnd"/>
      <w:r w:rsidRPr="00875E76">
        <w:rPr>
          <w:sz w:val="28"/>
          <w:szCs w:val="28"/>
        </w:rPr>
        <w:t xml:space="preserve"> </w:t>
      </w:r>
      <w:proofErr w:type="spellStart"/>
      <w:r w:rsidRPr="00875E76">
        <w:rPr>
          <w:sz w:val="28"/>
          <w:szCs w:val="28"/>
        </w:rPr>
        <w:t>Прохладненского</w:t>
      </w:r>
      <w:proofErr w:type="spellEnd"/>
      <w:r w:rsidRPr="00875E76">
        <w:rPr>
          <w:sz w:val="28"/>
          <w:szCs w:val="28"/>
        </w:rPr>
        <w:t xml:space="preserve"> муниципального района КБР: </w:t>
      </w:r>
      <w:hyperlink r:id="rId11" w:history="1">
        <w:r w:rsidR="00A71F4A">
          <w:rPr>
            <w:rStyle w:val="ae"/>
            <w:rFonts w:eastAsia="Arial"/>
            <w:sz w:val="28"/>
            <w:szCs w:val="28"/>
            <w:lang w:val="en-US"/>
          </w:rPr>
          <w:t>www</w:t>
        </w:r>
        <w:r w:rsidR="00A71F4A">
          <w:rPr>
            <w:rStyle w:val="ae"/>
            <w:rFonts w:eastAsia="Arial"/>
            <w:sz w:val="28"/>
            <w:szCs w:val="28"/>
          </w:rPr>
          <w:t>.</w:t>
        </w:r>
        <w:proofErr w:type="spellStart"/>
        <w:r w:rsidR="00A71F4A">
          <w:rPr>
            <w:rStyle w:val="ae"/>
            <w:rFonts w:eastAsia="Arial"/>
            <w:sz w:val="28"/>
            <w:szCs w:val="28"/>
            <w:lang w:val="en-US"/>
          </w:rPr>
          <w:t>prohladnenskiy</w:t>
        </w:r>
        <w:proofErr w:type="spellEnd"/>
        <w:r w:rsidR="00A71F4A">
          <w:rPr>
            <w:rStyle w:val="ae"/>
            <w:rFonts w:eastAsia="Arial"/>
            <w:sz w:val="28"/>
            <w:szCs w:val="28"/>
          </w:rPr>
          <w:t>.</w:t>
        </w:r>
        <w:proofErr w:type="spellStart"/>
        <w:r w:rsidR="00A71F4A">
          <w:rPr>
            <w:rStyle w:val="ae"/>
            <w:rFonts w:eastAsia="Arial"/>
            <w:sz w:val="28"/>
            <w:szCs w:val="28"/>
            <w:lang w:val="en-US"/>
          </w:rPr>
          <w:t>ru</w:t>
        </w:r>
        <w:proofErr w:type="spellEnd"/>
      </w:hyperlink>
      <w:r w:rsidRPr="002919B5">
        <w:rPr>
          <w:sz w:val="28"/>
          <w:szCs w:val="28"/>
        </w:rPr>
        <w:t>.</w:t>
      </w:r>
    </w:p>
    <w:p w:rsidR="00810F11" w:rsidRDefault="00810F11" w:rsidP="00810F11">
      <w:pPr>
        <w:ind w:firstLine="567"/>
        <w:jc w:val="both"/>
        <w:rPr>
          <w:color w:val="000000"/>
          <w:sz w:val="28"/>
          <w:szCs w:val="28"/>
        </w:rPr>
      </w:pPr>
      <w:r w:rsidRPr="00875E76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 Настоящее решение вступает в силу после дня его официального обнародования, за исключением раздела 5 Положения о муниципальном контроле в сфере благоустройства на территории сельского поселения </w:t>
      </w:r>
      <w:proofErr w:type="spellStart"/>
      <w:r w:rsidR="00A71F4A">
        <w:rPr>
          <w:color w:val="000000"/>
          <w:sz w:val="28"/>
          <w:szCs w:val="28"/>
        </w:rPr>
        <w:t>Малакановское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Прохладненского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</w:t>
      </w:r>
      <w:r>
        <w:rPr>
          <w:bCs/>
          <w:i/>
          <w:sz w:val="28"/>
          <w:szCs w:val="28"/>
        </w:rPr>
        <w:t>,</w:t>
      </w:r>
      <w:r>
        <w:t xml:space="preserve"> </w:t>
      </w:r>
      <w:r>
        <w:rPr>
          <w:bCs/>
          <w:sz w:val="28"/>
          <w:szCs w:val="28"/>
        </w:rPr>
        <w:t>который вступает в силу с 1 марта 2022 года</w:t>
      </w:r>
      <w:r>
        <w:rPr>
          <w:color w:val="000000"/>
          <w:sz w:val="28"/>
          <w:szCs w:val="28"/>
        </w:rPr>
        <w:t>.</w:t>
      </w:r>
    </w:p>
    <w:p w:rsidR="00A71F4A" w:rsidRDefault="00810F11" w:rsidP="00A71F4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75E76">
        <w:rPr>
          <w:sz w:val="28"/>
          <w:szCs w:val="28"/>
        </w:rPr>
        <w:t xml:space="preserve">. </w:t>
      </w:r>
      <w:proofErr w:type="gramStart"/>
      <w:r w:rsidRPr="00875E76">
        <w:rPr>
          <w:sz w:val="28"/>
          <w:szCs w:val="28"/>
        </w:rPr>
        <w:t>К</w:t>
      </w:r>
      <w:r w:rsidRPr="00875E76">
        <w:rPr>
          <w:color w:val="000000"/>
          <w:sz w:val="28"/>
          <w:szCs w:val="28"/>
        </w:rPr>
        <w:t>онтроль за</w:t>
      </w:r>
      <w:proofErr w:type="gramEnd"/>
      <w:r w:rsidRPr="00875E76">
        <w:rPr>
          <w:color w:val="000000"/>
          <w:sz w:val="28"/>
          <w:szCs w:val="28"/>
        </w:rPr>
        <w:t xml:space="preserve"> исполнением настоящего решения оставляю за собой</w:t>
      </w:r>
      <w:r w:rsidRPr="00875E76">
        <w:rPr>
          <w:sz w:val="28"/>
          <w:szCs w:val="28"/>
        </w:rPr>
        <w:t>.</w:t>
      </w:r>
    </w:p>
    <w:p w:rsidR="00A71F4A" w:rsidRPr="00875E76" w:rsidRDefault="00A71F4A" w:rsidP="00A71F4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proofErr w:type="spellStart"/>
      <w:r>
        <w:rPr>
          <w:sz w:val="28"/>
          <w:szCs w:val="28"/>
        </w:rPr>
        <w:t>Малакановское</w:t>
      </w:r>
      <w:proofErr w:type="spellEnd"/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</w:t>
      </w:r>
      <w:proofErr w:type="spellStart"/>
      <w:r>
        <w:rPr>
          <w:sz w:val="28"/>
          <w:szCs w:val="28"/>
        </w:rPr>
        <w:t>С.Р.Пурик</w:t>
      </w:r>
      <w:proofErr w:type="spellEnd"/>
    </w:p>
    <w:p w:rsidR="00810F11" w:rsidRDefault="00810F11" w:rsidP="00810F11">
      <w:pPr>
        <w:ind w:firstLine="567"/>
        <w:jc w:val="both"/>
        <w:rPr>
          <w:sz w:val="28"/>
          <w:szCs w:val="28"/>
        </w:rPr>
      </w:pPr>
    </w:p>
    <w:p w:rsidR="005B4BBB" w:rsidRDefault="00810F11">
      <w:pPr>
        <w:ind w:firstLine="567"/>
        <w:jc w:val="right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lastRenderedPageBreak/>
        <w:t>Утверждено</w:t>
      </w:r>
    </w:p>
    <w:p w:rsidR="00810F11" w:rsidRDefault="00810F11">
      <w:pPr>
        <w:ind w:firstLine="567"/>
        <w:jc w:val="right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 xml:space="preserve">решением Совета местного самоуправления с.п. </w:t>
      </w:r>
      <w:proofErr w:type="spellStart"/>
      <w:r w:rsidR="00A71F4A">
        <w:rPr>
          <w:color w:val="000000"/>
          <w:sz w:val="17"/>
          <w:szCs w:val="17"/>
        </w:rPr>
        <w:t>Малакановское</w:t>
      </w:r>
      <w:proofErr w:type="spellEnd"/>
    </w:p>
    <w:p w:rsidR="00810F11" w:rsidRDefault="00810F11">
      <w:pPr>
        <w:ind w:firstLine="567"/>
        <w:jc w:val="right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>от</w:t>
      </w:r>
      <w:r w:rsidR="00A71F4A">
        <w:rPr>
          <w:color w:val="000000"/>
          <w:sz w:val="17"/>
          <w:szCs w:val="17"/>
        </w:rPr>
        <w:t>21.07.2022</w:t>
      </w:r>
      <w:r>
        <w:rPr>
          <w:color w:val="000000"/>
          <w:sz w:val="17"/>
          <w:szCs w:val="17"/>
        </w:rPr>
        <w:t>г. №</w:t>
      </w:r>
      <w:r w:rsidR="00A71F4A">
        <w:rPr>
          <w:color w:val="000000"/>
          <w:sz w:val="17"/>
          <w:szCs w:val="17"/>
        </w:rPr>
        <w:t>11/2</w:t>
      </w:r>
    </w:p>
    <w:p w:rsidR="005B4BBB" w:rsidRPr="00810F11" w:rsidRDefault="005B4BBB" w:rsidP="00810F11">
      <w:pPr>
        <w:jc w:val="center"/>
        <w:rPr>
          <w:b/>
          <w:bCs/>
          <w:color w:val="000000"/>
          <w:sz w:val="28"/>
          <w:szCs w:val="28"/>
        </w:rPr>
      </w:pPr>
    </w:p>
    <w:p w:rsidR="005B4BBB" w:rsidRPr="00810F11" w:rsidRDefault="00EA199C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Положение о муниципальном контроле в сфере благоустройства на территории</w:t>
      </w:r>
      <w:r w:rsidRPr="00810F11">
        <w:rPr>
          <w:b/>
          <w:bCs/>
          <w:color w:val="000000"/>
          <w:sz w:val="28"/>
          <w:szCs w:val="28"/>
        </w:rPr>
        <w:t xml:space="preserve"> </w:t>
      </w:r>
      <w:r w:rsidR="00810F11" w:rsidRPr="00810F11">
        <w:rPr>
          <w:b/>
          <w:bCs/>
          <w:color w:val="000000"/>
          <w:sz w:val="28"/>
          <w:szCs w:val="28"/>
        </w:rPr>
        <w:t xml:space="preserve">сельского поселения </w:t>
      </w:r>
      <w:proofErr w:type="spellStart"/>
      <w:r w:rsidR="00A71F4A">
        <w:rPr>
          <w:b/>
          <w:bCs/>
          <w:color w:val="000000"/>
          <w:sz w:val="28"/>
          <w:szCs w:val="28"/>
        </w:rPr>
        <w:t>Малакановское</w:t>
      </w:r>
      <w:proofErr w:type="spellEnd"/>
      <w:r w:rsidR="00810F11" w:rsidRPr="00810F11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810F11" w:rsidRPr="00810F11">
        <w:rPr>
          <w:b/>
          <w:bCs/>
          <w:color w:val="000000"/>
          <w:sz w:val="28"/>
          <w:szCs w:val="28"/>
        </w:rPr>
        <w:t>Прохладненского</w:t>
      </w:r>
      <w:proofErr w:type="spellEnd"/>
      <w:r w:rsidR="00810F11" w:rsidRPr="00810F11">
        <w:rPr>
          <w:b/>
          <w:bCs/>
          <w:color w:val="000000"/>
          <w:sz w:val="28"/>
          <w:szCs w:val="28"/>
        </w:rPr>
        <w:t xml:space="preserve"> муниципального района</w:t>
      </w:r>
    </w:p>
    <w:p w:rsidR="005B4BBB" w:rsidRDefault="005B4BBB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B4BBB" w:rsidRDefault="00EA199C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 1. Общие положения</w:t>
      </w:r>
    </w:p>
    <w:p w:rsidR="005B4BBB" w:rsidRPr="00810F11" w:rsidRDefault="00EA199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1.1. Настоящее Положение устанавливает порядок осуществления муниципального контроля в сфере благоустройства на территории </w:t>
      </w:r>
      <w:r w:rsidR="00810F11" w:rsidRPr="00810F11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proofErr w:type="spellStart"/>
      <w:r w:rsidR="00A71F4A">
        <w:rPr>
          <w:rFonts w:ascii="Times New Roman" w:hAnsi="Times New Roman" w:cs="Times New Roman"/>
          <w:color w:val="000000"/>
          <w:sz w:val="28"/>
          <w:szCs w:val="28"/>
        </w:rPr>
        <w:t>Малакановское</w:t>
      </w:r>
      <w:proofErr w:type="spellEnd"/>
      <w:r w:rsidR="00810F11" w:rsidRPr="00810F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10F11" w:rsidRPr="00810F11">
        <w:rPr>
          <w:rFonts w:ascii="Times New Roman" w:hAnsi="Times New Roman" w:cs="Times New Roman"/>
          <w:color w:val="000000"/>
          <w:sz w:val="28"/>
          <w:szCs w:val="28"/>
        </w:rPr>
        <w:t>Прохладненского</w:t>
      </w:r>
      <w:proofErr w:type="spellEnd"/>
      <w:r w:rsidR="00810F11" w:rsidRPr="00810F1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  <w:r w:rsidR="00810F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(далее – контроль в сфере благоустройства).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1.2. Предметом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</w:t>
      </w:r>
      <w:r w:rsidRPr="00810F11">
        <w:rPr>
          <w:rFonts w:ascii="Times New Roman" w:hAnsi="Times New Roman" w:cs="Times New Roman"/>
          <w:color w:val="000000"/>
          <w:sz w:val="28"/>
          <w:szCs w:val="28"/>
        </w:rPr>
        <w:t xml:space="preserve">Правил благоустройства на территории </w:t>
      </w:r>
      <w:r w:rsidR="00810F11" w:rsidRPr="00810F11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proofErr w:type="spellStart"/>
      <w:r w:rsidR="00A71F4A">
        <w:rPr>
          <w:rFonts w:ascii="Times New Roman" w:hAnsi="Times New Roman" w:cs="Times New Roman"/>
          <w:color w:val="000000"/>
          <w:sz w:val="28"/>
          <w:szCs w:val="28"/>
        </w:rPr>
        <w:t>Малакановское</w:t>
      </w:r>
      <w:proofErr w:type="spellEnd"/>
      <w:r w:rsidR="00810F11" w:rsidRPr="00810F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10F11" w:rsidRPr="00810F11">
        <w:rPr>
          <w:rFonts w:ascii="Times New Roman" w:hAnsi="Times New Roman" w:cs="Times New Roman"/>
          <w:color w:val="000000"/>
          <w:sz w:val="28"/>
          <w:szCs w:val="28"/>
        </w:rPr>
        <w:t>Прохладненского</w:t>
      </w:r>
      <w:proofErr w:type="spellEnd"/>
      <w:r w:rsidR="00810F11" w:rsidRPr="00810F1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  <w:r w:rsidR="00810F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(далее – Правила благоустройства)</w:t>
      </w:r>
      <w:r w:rsidRPr="00810F11">
        <w:rPr>
          <w:rFonts w:ascii="Times New Roman" w:hAnsi="Times New Roman" w:cs="Times New Roman"/>
          <w:color w:val="000000"/>
          <w:sz w:val="28"/>
          <w:szCs w:val="28"/>
        </w:rPr>
        <w:t>, требований к обеспечению доступности для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инвалидов объектов социальной, инженерной и транспортной инфраструктур и предоставляемых услуг (далее – обязательные требования).</w:t>
      </w:r>
    </w:p>
    <w:p w:rsidR="005B4BBB" w:rsidRDefault="00EA199C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1.3. Контроль в сфере благоустройства осуществляется </w:t>
      </w:r>
      <w:r w:rsidR="00810F11">
        <w:rPr>
          <w:color w:val="000000"/>
          <w:sz w:val="28"/>
          <w:szCs w:val="28"/>
        </w:rPr>
        <w:t xml:space="preserve">местной администрацией сельского поселения </w:t>
      </w:r>
      <w:proofErr w:type="spellStart"/>
      <w:r w:rsidR="00A71F4A">
        <w:rPr>
          <w:color w:val="000000"/>
          <w:sz w:val="28"/>
          <w:szCs w:val="28"/>
        </w:rPr>
        <w:t>Малакановское</w:t>
      </w:r>
      <w:proofErr w:type="spellEnd"/>
      <w:r w:rsidR="00810F11">
        <w:rPr>
          <w:color w:val="000000"/>
          <w:sz w:val="28"/>
          <w:szCs w:val="28"/>
        </w:rPr>
        <w:t xml:space="preserve"> </w:t>
      </w:r>
      <w:proofErr w:type="spellStart"/>
      <w:r w:rsidR="00810F11">
        <w:rPr>
          <w:color w:val="000000"/>
          <w:sz w:val="28"/>
          <w:szCs w:val="28"/>
        </w:rPr>
        <w:t>Прохладненского</w:t>
      </w:r>
      <w:proofErr w:type="spellEnd"/>
      <w:r w:rsidR="00810F11">
        <w:rPr>
          <w:color w:val="000000"/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(далее – администрация).</w:t>
      </w:r>
    </w:p>
    <w:p w:rsidR="005B4BBB" w:rsidRDefault="00EA199C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 Должностными лицами администрации, уполномоченными осуществлять контроль в сфере благоустройства, явля</w:t>
      </w:r>
      <w:r w:rsidR="00A71F4A">
        <w:rPr>
          <w:color w:val="000000"/>
          <w:sz w:val="28"/>
          <w:szCs w:val="28"/>
        </w:rPr>
        <w:t>е</w:t>
      </w:r>
      <w:bookmarkStart w:id="0" w:name="_GoBack"/>
      <w:bookmarkEnd w:id="0"/>
      <w:r>
        <w:rPr>
          <w:color w:val="000000"/>
          <w:sz w:val="28"/>
          <w:szCs w:val="28"/>
        </w:rPr>
        <w:t xml:space="preserve">тся </w:t>
      </w:r>
      <w:r w:rsidR="00A71F4A">
        <w:rPr>
          <w:color w:val="000000"/>
          <w:sz w:val="28"/>
          <w:szCs w:val="28"/>
        </w:rPr>
        <w:t>глава поселения</w:t>
      </w:r>
      <w:r>
        <w:rPr>
          <w:color w:val="000000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(указать наименования должностных лиц администрации, в</w:t>
      </w:r>
      <w:r>
        <w:rPr>
          <w:i/>
          <w:sz w:val="28"/>
          <w:szCs w:val="28"/>
        </w:rPr>
        <w:t xml:space="preserve"> должностные обязанности которых входит осуществление полномочий по муниципальному жилищному контролю</w:t>
      </w:r>
      <w:r>
        <w:rPr>
          <w:i/>
          <w:iCs/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(далее – должностные лица)</w:t>
      </w:r>
      <w:r>
        <w:rPr>
          <w:i/>
          <w:iCs/>
          <w:color w:val="000000"/>
        </w:rPr>
        <w:t>.</w:t>
      </w:r>
      <w:r>
        <w:rPr>
          <w:color w:val="000000"/>
          <w:sz w:val="28"/>
          <w:szCs w:val="28"/>
        </w:rPr>
        <w:t xml:space="preserve"> В должностные обязанности должностных лиц в соответствии с их должностной инструкцией входит осуществление полномочий по контролю в сфере благоустройства.</w:t>
      </w:r>
    </w:p>
    <w:p w:rsidR="005B4BBB" w:rsidRDefault="00EA199C">
      <w:pPr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Должностные лица при осуществлении контроля в сфере благоустройства имеют права, обязанности и несут ответственность в соответствии с Федеральным законом от 31 июля 2020 № 248-ФЗ «О государственном контроле (надзоре) и муниципальном контроле в Российской Федерации» (далее – Федеральный закон № 248-ФЗ) и иными федеральными законами.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1.5. 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</w:t>
      </w:r>
      <w:r>
        <w:rPr>
          <w:rStyle w:val="ae"/>
          <w:rFonts w:ascii="Times New Roman" w:hAnsi="Times New Roman" w:cs="Times New Roman"/>
          <w:color w:val="000000"/>
          <w:sz w:val="28"/>
          <w:szCs w:val="28"/>
          <w:u w:val="none"/>
        </w:rPr>
        <w:t>закона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№ 248-ФЗ, Федерального </w:t>
      </w:r>
      <w:r>
        <w:rPr>
          <w:rStyle w:val="ae"/>
          <w:rFonts w:ascii="Times New Roman" w:hAnsi="Times New Roman" w:cs="Times New Roman"/>
          <w:color w:val="000000"/>
          <w:sz w:val="28"/>
          <w:szCs w:val="28"/>
          <w:u w:val="none"/>
        </w:rPr>
        <w:t>закона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6 октября 2003 года № 131-ФЗ «Об общих принципах организации местного самоуправления в Российской Федерации».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ar61"/>
      <w:bookmarkEnd w:id="1"/>
      <w:r>
        <w:rPr>
          <w:rFonts w:ascii="Times New Roman" w:hAnsi="Times New Roman" w:cs="Times New Roman"/>
          <w:color w:val="000000"/>
          <w:sz w:val="28"/>
          <w:szCs w:val="28"/>
        </w:rPr>
        <w:t>1.6. Администрация осуществляет контроль за соблюдением Правил благоустройства, включающих:</w:t>
      </w:r>
    </w:p>
    <w:p w:rsidR="005B4BBB" w:rsidRDefault="00EA199C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обязательные требования по содержанию прилегающих территорий;</w:t>
      </w:r>
    </w:p>
    <w:p w:rsidR="005B4BBB" w:rsidRDefault="00EA199C">
      <w:pPr>
        <w:pStyle w:val="24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5B4BBB" w:rsidRDefault="00EA199C">
      <w:pPr>
        <w:pStyle w:val="24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5B4BBB" w:rsidRDefault="00EA199C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- по </w:t>
      </w:r>
      <w:r>
        <w:rPr>
          <w:color w:val="000000"/>
          <w:sz w:val="28"/>
          <w:szCs w:val="28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5B4BBB" w:rsidRDefault="00EA199C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- по </w:t>
      </w:r>
      <w:r>
        <w:rPr>
          <w:color w:val="000000"/>
          <w:sz w:val="28"/>
          <w:szCs w:val="28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5B4BBB" w:rsidRDefault="00EA199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</w:t>
      </w:r>
      <w:r w:rsidR="003A5DE8">
        <w:rPr>
          <w:color w:val="000000"/>
          <w:sz w:val="28"/>
          <w:szCs w:val="28"/>
        </w:rPr>
        <w:t>Кабардино-Балкарской Республики</w:t>
      </w:r>
      <w:r>
        <w:rPr>
          <w:sz w:val="28"/>
          <w:szCs w:val="28"/>
        </w:rPr>
        <w:t xml:space="preserve"> </w:t>
      </w:r>
      <w:r>
        <w:rPr>
          <w:i/>
          <w:iCs/>
        </w:rPr>
        <w:t xml:space="preserve"> </w:t>
      </w:r>
      <w:r>
        <w:rPr>
          <w:color w:val="000000"/>
          <w:sz w:val="28"/>
          <w:szCs w:val="28"/>
        </w:rPr>
        <w:t>и Правилами благоустройства;</w:t>
      </w:r>
    </w:p>
    <w:p w:rsidR="005B4BBB" w:rsidRDefault="00EA199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5B4BBB" w:rsidRDefault="00EA199C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- о недопустимости </w:t>
      </w:r>
      <w:r>
        <w:rPr>
          <w:color w:val="000000"/>
          <w:sz w:val="28"/>
          <w:szCs w:val="28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:rsidR="005B4BBB" w:rsidRDefault="00EA199C">
      <w:pPr>
        <w:pStyle w:val="24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3) обязательные требования по уборке территории </w:t>
      </w:r>
      <w:r w:rsidR="00810F11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="00A71F4A">
        <w:rPr>
          <w:color w:val="000000"/>
          <w:sz w:val="28"/>
          <w:szCs w:val="28"/>
        </w:rPr>
        <w:t>Малакановское</w:t>
      </w:r>
      <w:proofErr w:type="spellEnd"/>
      <w:r w:rsidR="00810F11">
        <w:rPr>
          <w:color w:val="000000"/>
          <w:sz w:val="28"/>
          <w:szCs w:val="28"/>
        </w:rPr>
        <w:t xml:space="preserve"> </w:t>
      </w:r>
      <w:proofErr w:type="spellStart"/>
      <w:r w:rsidR="00810F11">
        <w:rPr>
          <w:color w:val="000000"/>
          <w:sz w:val="28"/>
          <w:szCs w:val="28"/>
        </w:rPr>
        <w:t>Прохладненского</w:t>
      </w:r>
      <w:proofErr w:type="spellEnd"/>
      <w:r w:rsidR="00810F11">
        <w:rPr>
          <w:color w:val="000000"/>
          <w:sz w:val="28"/>
          <w:szCs w:val="28"/>
        </w:rPr>
        <w:t xml:space="preserve"> муниципального района </w:t>
      </w:r>
      <w:r>
        <w:rPr>
          <w:color w:val="000000"/>
          <w:sz w:val="28"/>
          <w:szCs w:val="28"/>
        </w:rPr>
        <w:t xml:space="preserve">в зимний период, включая контроль проведения мероприятий по очистке от снега, наледи и сосулек кровель зданий, сооружений; </w:t>
      </w:r>
    </w:p>
    <w:p w:rsidR="005B4BBB" w:rsidRDefault="00EA199C">
      <w:pPr>
        <w:pStyle w:val="24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4) обязательные требования по уборке территории </w:t>
      </w:r>
      <w:r w:rsidR="00810F11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="00A71F4A">
        <w:rPr>
          <w:color w:val="000000"/>
          <w:sz w:val="28"/>
          <w:szCs w:val="28"/>
        </w:rPr>
        <w:t>Малакановское</w:t>
      </w:r>
      <w:proofErr w:type="spellEnd"/>
      <w:r w:rsidR="00810F11">
        <w:rPr>
          <w:color w:val="000000"/>
          <w:sz w:val="28"/>
          <w:szCs w:val="28"/>
        </w:rPr>
        <w:t xml:space="preserve"> </w:t>
      </w:r>
      <w:proofErr w:type="spellStart"/>
      <w:r w:rsidR="00810F11">
        <w:rPr>
          <w:color w:val="000000"/>
          <w:sz w:val="28"/>
          <w:szCs w:val="28"/>
        </w:rPr>
        <w:t>Прохладненского</w:t>
      </w:r>
      <w:proofErr w:type="spellEnd"/>
      <w:r w:rsidR="00810F11">
        <w:rPr>
          <w:color w:val="000000"/>
          <w:sz w:val="28"/>
          <w:szCs w:val="28"/>
        </w:rPr>
        <w:t xml:space="preserve"> муниципального района </w:t>
      </w:r>
      <w:r>
        <w:rPr>
          <w:color w:val="000000"/>
          <w:sz w:val="28"/>
          <w:szCs w:val="28"/>
        </w:rPr>
        <w:t xml:space="preserve">в летний период, включая обязательные требования по </w:t>
      </w:r>
      <w:r>
        <w:rPr>
          <w:rFonts w:eastAsia="Calibri"/>
          <w:bCs/>
          <w:color w:val="000000"/>
          <w:sz w:val="28"/>
          <w:szCs w:val="28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>
        <w:rPr>
          <w:color w:val="000000"/>
          <w:sz w:val="28"/>
          <w:szCs w:val="28"/>
        </w:rPr>
        <w:t>;</w:t>
      </w:r>
    </w:p>
    <w:p w:rsidR="005B4BBB" w:rsidRDefault="00EA199C">
      <w:pPr>
        <w:pStyle w:val="24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5) дополнительные обязательные требования </w:t>
      </w:r>
      <w:r>
        <w:rPr>
          <w:color w:val="000000"/>
          <w:sz w:val="28"/>
          <w:szCs w:val="28"/>
          <w:shd w:val="clear" w:color="auto" w:fill="FFFFFF"/>
        </w:rPr>
        <w:t>пожарной безопасности</w:t>
      </w:r>
      <w:r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  <w:shd w:val="clear" w:color="auto" w:fill="FFFFFF"/>
        </w:rPr>
        <w:t xml:space="preserve">период действия особого противопожарного режима; </w:t>
      </w:r>
    </w:p>
    <w:p w:rsidR="005B4BBB" w:rsidRDefault="00EA199C">
      <w:pPr>
        <w:pStyle w:val="24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6) </w:t>
      </w:r>
      <w:r>
        <w:rPr>
          <w:color w:val="000000"/>
          <w:sz w:val="28"/>
          <w:szCs w:val="28"/>
        </w:rPr>
        <w:t xml:space="preserve">обязательные требования по </w:t>
      </w:r>
      <w:r>
        <w:rPr>
          <w:bCs/>
          <w:color w:val="000000"/>
          <w:sz w:val="28"/>
          <w:szCs w:val="28"/>
        </w:rPr>
        <w:t>прокладке, переустройству, ремонту и содержанию подземных коммуникаций на территориях общего пользования</w:t>
      </w:r>
      <w:r>
        <w:rPr>
          <w:color w:val="000000"/>
          <w:sz w:val="28"/>
          <w:szCs w:val="28"/>
        </w:rPr>
        <w:t>;</w:t>
      </w:r>
    </w:p>
    <w:p w:rsidR="005B4BBB" w:rsidRDefault="00EA199C">
      <w:pPr>
        <w:pStyle w:val="24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разрешением на пересадку деревьев и кустарников, если такие документы (разрешение на пересадку) должны быть выданы в установленных Правилами благоустройства случаях;</w:t>
      </w:r>
    </w:p>
    <w:p w:rsidR="005B4BBB" w:rsidRDefault="00EA199C">
      <w:pPr>
        <w:pStyle w:val="24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 xml:space="preserve">8) </w:t>
      </w:r>
      <w:r>
        <w:rPr>
          <w:color w:val="000000"/>
          <w:sz w:val="28"/>
          <w:szCs w:val="28"/>
        </w:rPr>
        <w:t>обязательные требования по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</w:rPr>
        <w:t>складированию твердых коммунальных отходов;</w:t>
      </w:r>
    </w:p>
    <w:p w:rsidR="005B4BBB" w:rsidRDefault="00EA199C">
      <w:pPr>
        <w:pStyle w:val="24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9) обязательные требования по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>
        <w:rPr>
          <w:bCs/>
          <w:color w:val="000000"/>
          <w:sz w:val="28"/>
          <w:szCs w:val="28"/>
        </w:rPr>
        <w:t>выгулу животных</w:t>
      </w:r>
      <w:r>
        <w:rPr>
          <w:color w:val="000000"/>
          <w:sz w:val="28"/>
          <w:szCs w:val="28"/>
        </w:rPr>
        <w:t xml:space="preserve"> и требования о недопустимости </w:t>
      </w:r>
      <w:r>
        <w:rPr>
          <w:sz w:val="28"/>
          <w:szCs w:val="28"/>
        </w:rPr>
        <w:t>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Администрация осуществляет контроль за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:rsidR="005B4BBB" w:rsidRDefault="00EA199C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1.7. Под элементами благоустройства в настоящем Положении понимаются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территории.</w:t>
      </w:r>
    </w:p>
    <w:p w:rsidR="005B4BBB" w:rsidRDefault="00EA199C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 объектами благоустройства в настоящем Положении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:rsidR="005B4BBB" w:rsidRDefault="00EA199C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</w:p>
    <w:p w:rsidR="005B4BBB" w:rsidRDefault="00EA199C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</w:p>
    <w:p w:rsidR="005B4BBB" w:rsidRDefault="00EA199C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дворовые территории;</w:t>
      </w:r>
    </w:p>
    <w:p w:rsidR="005B4BBB" w:rsidRDefault="00EA199C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детские и спортивные площадки;</w:t>
      </w:r>
    </w:p>
    <w:p w:rsidR="005B4BBB" w:rsidRDefault="00EA199C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 площадки для выгула животных;</w:t>
      </w:r>
    </w:p>
    <w:p w:rsidR="005B4BBB" w:rsidRDefault="00EA199C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6) парковки (парковочные места);</w:t>
      </w:r>
    </w:p>
    <w:p w:rsidR="005B4BBB" w:rsidRDefault="00EA199C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7) парки, скверы, иные зеленые зоны;</w:t>
      </w:r>
    </w:p>
    <w:p w:rsidR="005B4BBB" w:rsidRDefault="00EA199C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8) технические и санитарно-защитные зоны;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1.8. При осуществлении контроля в сфере благоустройства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система оценки и управления рисками не применяется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B4BBB" w:rsidRDefault="005B4BBB">
      <w:pPr>
        <w:ind w:firstLine="709"/>
        <w:jc w:val="both"/>
        <w:rPr>
          <w:color w:val="000000"/>
          <w:sz w:val="28"/>
          <w:szCs w:val="28"/>
        </w:rPr>
      </w:pPr>
    </w:p>
    <w:p w:rsidR="005B4BBB" w:rsidRDefault="00EA199C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 2. Профилактика рисков причинения вреда (ущерба) охраняемым законом ценностям</w:t>
      </w:r>
    </w:p>
    <w:p w:rsidR="005B4BBB" w:rsidRDefault="005B4BBB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 Администрация осуществляет контроль в сфере благоустройства в том числе посредством проведения профилактических мероприятий.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2.2.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2.3. При осуществлении контроля в сфере благоустройства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2.4. 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установленном Правительством Российской Федерации, также могут проводиться профилактические мероприятия, не предусмотренные программой профилактики рисков причинения вреда.</w:t>
      </w:r>
    </w:p>
    <w:p w:rsidR="005B4BBB" w:rsidRPr="00810F11" w:rsidRDefault="00EA199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должностное лицо, уполномоченное осуществлять контроль в сфере благоустройства, незамедлительно направляет информацию об этом главе </w:t>
      </w:r>
      <w:r w:rsidR="00810F11" w:rsidRPr="00810F11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proofErr w:type="spellStart"/>
      <w:r w:rsidR="00A71F4A">
        <w:rPr>
          <w:rFonts w:ascii="Times New Roman" w:hAnsi="Times New Roman" w:cs="Times New Roman"/>
          <w:color w:val="000000"/>
          <w:sz w:val="28"/>
          <w:szCs w:val="28"/>
        </w:rPr>
        <w:t>Малакановское</w:t>
      </w:r>
      <w:proofErr w:type="spellEnd"/>
      <w:r w:rsidR="00810F11" w:rsidRPr="00810F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10F11" w:rsidRPr="00810F11">
        <w:rPr>
          <w:rFonts w:ascii="Times New Roman" w:hAnsi="Times New Roman" w:cs="Times New Roman"/>
          <w:color w:val="000000"/>
          <w:sz w:val="28"/>
          <w:szCs w:val="28"/>
        </w:rPr>
        <w:t>Прохладненского</w:t>
      </w:r>
      <w:proofErr w:type="spellEnd"/>
      <w:r w:rsidR="00810F11" w:rsidRPr="00810F1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</w:t>
      </w:r>
      <w:r w:rsidRPr="00810F11">
        <w:rPr>
          <w:rFonts w:ascii="Times New Roman" w:hAnsi="Times New Roman" w:cs="Times New Roman"/>
          <w:color w:val="000000"/>
          <w:sz w:val="28"/>
          <w:szCs w:val="28"/>
        </w:rPr>
        <w:t xml:space="preserve">(далее – Глава) </w:t>
      </w:r>
      <w:r>
        <w:rPr>
          <w:rFonts w:ascii="Times New Roman" w:hAnsi="Times New Roman" w:cs="Times New Roman"/>
          <w:color w:val="000000"/>
          <w:sz w:val="28"/>
          <w:szCs w:val="28"/>
        </w:rPr>
        <w:t>для принятия решения о проведении контрольных мероприятий.</w:t>
      </w:r>
      <w:proofErr w:type="gramEnd"/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2.5. При осуществлении администрацией контроля в сфере благоустройства могут проводиться следующие виды профилактических мероприятий: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информирование;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 консультирование.</w:t>
      </w:r>
    </w:p>
    <w:p w:rsidR="005B4BBB" w:rsidRDefault="00EA199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2.6.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информационно-телекоммуникационной сети «Интернет» (далее – официальный сайт администрации) в специальном разделе, посвященном контрольной деятельности (</w:t>
      </w:r>
      <w:r>
        <w:rPr>
          <w:color w:val="000000"/>
          <w:sz w:val="28"/>
          <w:szCs w:val="28"/>
          <w:shd w:val="clear" w:color="auto" w:fill="FFFFFF"/>
        </w:rPr>
        <w:t xml:space="preserve">доступ к специальному разделу должен осуществляться с главной (основной) страницы </w:t>
      </w:r>
      <w:r>
        <w:rPr>
          <w:color w:val="000000"/>
          <w:sz w:val="28"/>
          <w:szCs w:val="28"/>
        </w:rPr>
        <w:t>официального сайта администрации</w:t>
      </w:r>
      <w:r>
        <w:rPr>
          <w:color w:val="000000"/>
          <w:sz w:val="28"/>
          <w:szCs w:val="28"/>
          <w:shd w:val="clear" w:color="auto" w:fill="FFFFFF"/>
        </w:rPr>
        <w:t>)</w:t>
      </w:r>
      <w:r>
        <w:rPr>
          <w:color w:val="000000"/>
          <w:sz w:val="28"/>
          <w:szCs w:val="28"/>
        </w:rPr>
        <w:t>, в средствах массовой информации,</w:t>
      </w:r>
      <w:r>
        <w:rPr>
          <w:color w:val="000000"/>
          <w:sz w:val="28"/>
          <w:szCs w:val="28"/>
          <w:shd w:val="clear" w:color="auto" w:fill="FFFFFF"/>
        </w:rPr>
        <w:t xml:space="preserve"> через личные кабинеты контролируемых лиц в государственных информационных системах (при их наличии) и в иных формах.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обязана размещать и поддерживать в актуальном состоянии на официальном сайте администрации в специальном разделе, посвященном контрольной деятельности, сведения, предусмотренные </w:t>
      </w:r>
      <w:hyperlink r:id="rId12" w:tooltip="https://login.consultant.ru/link/?req=doc&amp;base=LAW&amp;n=358750&amp;date=25.06.2021&amp;demo=1&amp;dst=100512&amp;fld=134" w:history="1">
        <w:r>
          <w:rPr>
            <w:rStyle w:val="ae"/>
            <w:rFonts w:ascii="Times New Roman" w:hAnsi="Times New Roman" w:cs="Times New Roman"/>
            <w:color w:val="000000"/>
            <w:sz w:val="28"/>
            <w:szCs w:val="28"/>
            <w:u w:val="none"/>
          </w:rPr>
          <w:t>частью 3 статьи 46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также вправе информировать население </w:t>
      </w:r>
      <w:r w:rsidR="00810F11" w:rsidRPr="00810F11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proofErr w:type="spellStart"/>
      <w:r w:rsidR="00A71F4A">
        <w:rPr>
          <w:rFonts w:ascii="Times New Roman" w:hAnsi="Times New Roman" w:cs="Times New Roman"/>
          <w:color w:val="000000"/>
          <w:sz w:val="28"/>
          <w:szCs w:val="28"/>
        </w:rPr>
        <w:t>Малакановское</w:t>
      </w:r>
      <w:proofErr w:type="spellEnd"/>
      <w:r w:rsidR="00810F11" w:rsidRPr="00810F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10F11" w:rsidRPr="00810F11">
        <w:rPr>
          <w:rFonts w:ascii="Times New Roman" w:hAnsi="Times New Roman" w:cs="Times New Roman"/>
          <w:color w:val="000000"/>
          <w:sz w:val="28"/>
          <w:szCs w:val="28"/>
        </w:rPr>
        <w:t>Прохладненского</w:t>
      </w:r>
      <w:proofErr w:type="spellEnd"/>
      <w:r w:rsidR="00810F11" w:rsidRPr="00810F1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  <w:r w:rsidRPr="00810F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 собраниях и конференциях граждан об обязательных требованиях, предъявляемых к объектам контроля.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2.7. Консультирование контролируемых лиц осуществляется должностным лицом, уполномоченным осуществлять 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Личный прием граждан проводится Глава и (или) должностным лицом, уполномоченным осуществлять контроль. Информация о месте приема, а также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Консультирование осуществляется в устной или письменной форме по следующим вопросам: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организация и осуществление контроля в сфере благоустройства;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 порядок осуществления контрольных мероприятий, установленных настоящим Положением;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 порядок обжалования действий (бездействия) должностных лиц, уполномоченных осуществлять контроль;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Консультирование контролируемых лиц в устной форме может осуществляться также на собраниях и конференциях граждан. 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Должностным лицом ведутся журналы учета консультирований.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2.8. Консультирование в письменной форме осуществляется должностным лицом в случае, если контролируемым лицом представлен письменный запрос о представлении письменного ответа по перечню вопросов, определенных пунктом 2.7 настоящего Положения. 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Ответ о результатах рассмотрения письменного обращения контролируемое лицо вправе получить в сроки, установленные Федеральным законом от 2 мая 2006 года № 59-ФЗ «О порядке рассмотрения обращений граждан Российской Федерации».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разделе, посвященном контрольной деятельности, размещается в том числе письменное разъяснение по указанным обращениям, подписанное Главой или должностным лицом.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 осуществлении консультирования должностное лицо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Информация, ставшая известной должностному лицу 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</w:r>
    </w:p>
    <w:p w:rsidR="005B4BBB" w:rsidRDefault="005B4BB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B4BBB" w:rsidRDefault="00EA199C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 3. Осуществление контрольных мероприятий и контрольных действий</w:t>
      </w:r>
    </w:p>
    <w:p w:rsidR="005B4BBB" w:rsidRDefault="005B4BBB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 осуществлении муниципального контроля в сфере благоустройства администрацией плановые контрольные мероприятия не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проводятся, однако могут проводиться следующие виды внеплановых контрольных мероприятий: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инспекционный визит (посредством осмотра, опроса, истребования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подразделений), получения письменных объяснений, инструментального обследования)</w:t>
      </w:r>
      <w: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один рабочий день;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 рейдовый осмотр (посредством осмотра, опроса, получения письменных объяснений, истребования документов, инструментального обследования, испытания, экспертизы).</w:t>
      </w:r>
      <w: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 проведения рейдового осмотра не может превышать десять рабочих дней. Срок взаимодействия с одним контролируемым лицом в период проведения рейдового осмотра не может превышать один рабочий день;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 документарная проверка (посредством получения письменных объяснений, истребования документов, экспертизы)</w:t>
      </w:r>
      <w: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 проведения документарной проверки не может превышать десять рабочих дней;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 выездная проверка (посредством осмотра, опроса, получения письменных объяснений, истребования документов, инструментального обследования, испытания, экспертизы)</w:t>
      </w:r>
      <w: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 проведения выездной проверки не может превышать 10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микропредприятия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Срок проведения выездной проверки в отношении контролируемого лица, осуществляющего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контролируемого лица или производственному объекту;</w:t>
      </w:r>
    </w:p>
    <w:p w:rsidR="005B4BBB" w:rsidRDefault="00EA199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5) наблюдение за соблюдением обязательных требований (посредством сбора и анализа данных об объектах контроля в сфере благоустройства, в том числе данных, которые поступают в ходе межведомственного информационного взаимодействия, </w:t>
      </w:r>
      <w:r>
        <w:rPr>
          <w:color w:val="000000"/>
          <w:sz w:val="28"/>
          <w:szCs w:val="28"/>
          <w:shd w:val="clear" w:color="auto" w:fill="FFFFFF"/>
        </w:rPr>
        <w:t>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</w:t>
      </w:r>
      <w:r>
        <w:rPr>
          <w:color w:val="000000"/>
          <w:sz w:val="28"/>
          <w:szCs w:val="28"/>
        </w:rPr>
        <w:t>);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6) выездное обследование (посредством осмотра, инструментального обследования (с применением видеозаписи), испытания, экспертизы).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Срок проведения выездного обследования одного объекта (нескольких объектов, расположенных в непосредственной близости друг от друга) не может превышать один рабочий день, если иное не установлено федеральным законом.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3.2. Наблюдение за соблюдением обязательных требований и выездное обследование проводятся администрацией без взаимодействия с контролируемыми лицами.</w:t>
      </w:r>
    </w:p>
    <w:p w:rsidR="005B4BBB" w:rsidRDefault="00EA19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>
        <w:rPr>
          <w:color w:val="000000"/>
          <w:sz w:val="28"/>
          <w:szCs w:val="28"/>
          <w:shd w:val="clear" w:color="auto" w:fill="FFFFFF"/>
        </w:rPr>
        <w:t>Внеплановые контрольные мероприятия могут проводиться только после согласования с органами прокуратуры.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3.4. </w:t>
      </w:r>
      <w:r>
        <w:rPr>
          <w:rFonts w:ascii="Times New Roman" w:hAnsi="Times New Roman" w:cs="Times New Roman"/>
          <w:sz w:val="28"/>
          <w:szCs w:val="28"/>
        </w:rPr>
        <w:t>Контрольные мероприятия, проводимые с взаимодействием с контролируемыми лицами, осуществляются по основаниям, предусмотренным пунктами 1, 3– 5 части 1 статьи 57 Федерального закона № 248.</w:t>
      </w:r>
    </w:p>
    <w:p w:rsidR="005B4BBB" w:rsidRDefault="00EA199C">
      <w:pPr>
        <w:ind w:firstLine="709"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>3.5. Индикаторы риска нарушения обязательных требований указаны в приложении № 1 к настоящему Положению.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Перечень индикаторов риска нарушения обязательных требований размещается на официальном сайте администрации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специальном разделе, посвященном контрольной деятельности.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3.6. Контрольные мероприятия, проводимые при взаимодействии с контролируемым лицом, проводятся на основании распоряжения администрации о проведении контрольного мероприятия.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3.7. В случае принятия распоряжения администрации о проведении контрольного мероприятия на основании сведений о причинении вреда (ущерба) или об угрозе причинения вреда (ущерба) охраняемым законом ценностям, такое распоряжение принимается на основании мотивированного представления должностного лица о проведении контрольного мероприятия.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3.8. Контрольные мероприятия, проводимые без взаимодействия с контролируемыми лицами, проводятся должностными лицами на основании задания Главы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задания, содержащегося в планах работы администрации, в том числе в случаях, установленных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Федеральным </w:t>
      </w:r>
      <w:hyperlink r:id="rId13" w:tooltip="https://login.consultant.ru/link/?req=doc&amp;base=LAW&amp;n=358750&amp;date=25.06.2021&amp;demo=1" w:history="1">
        <w:r>
          <w:rPr>
            <w:rStyle w:val="ae"/>
            <w:rFonts w:ascii="Times New Roman" w:hAnsi="Times New Roman" w:cs="Times New Roman"/>
            <w:color w:val="000000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248-ФЗ.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3.9. Контрольные мероприятия в отношении граждан, юридических лиц и индивидуальных предпринимателей проводятся должностными лицами в соответствии с Федеральным </w:t>
      </w:r>
      <w:hyperlink r:id="rId14" w:tooltip="https://login.consultant.ru/link/?req=doc&amp;base=LAW&amp;n=358750&amp;date=25.06.2021&amp;demo=1" w:history="1">
        <w:r>
          <w:rPr>
            <w:rStyle w:val="ae"/>
            <w:rFonts w:ascii="Times New Roman" w:hAnsi="Times New Roman" w:cs="Times New Roman"/>
            <w:color w:val="000000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248-ФЗ.</w:t>
      </w:r>
    </w:p>
    <w:p w:rsidR="005B4BBB" w:rsidRDefault="00EA199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3.10. Администрация при организации и осуществлении контроля в сфере благоустройства получает на безвозмездной основе документы и (или) сведения от иных 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форме. Перечень указанных документов и (или) сведений, порядок и сроки их представления установлены утвержденным </w:t>
      </w:r>
      <w:r>
        <w:rPr>
          <w:color w:val="000000"/>
          <w:sz w:val="28"/>
          <w:szCs w:val="28"/>
          <w:shd w:val="clear" w:color="auto" w:fill="FFFFFF"/>
        </w:rPr>
        <w:t>распоряжением Правительства Российской Федерации от 19 апреля 2016 года № 724-р перечнем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а также</w:t>
      </w:r>
      <w:r>
        <w:rPr>
          <w:color w:val="000000"/>
          <w:sz w:val="28"/>
          <w:szCs w:val="28"/>
        </w:rPr>
        <w:t xml:space="preserve"> </w:t>
      </w:r>
      <w:hyperlink r:id="rId15" w:tooltip="https://login.consultant.ru/link/?req=doc&amp;base=LAW&amp;n=378980&amp;date=25.06.2021&amp;demo=1&amp;dst=100014&amp;fld=134" w:history="1">
        <w:r>
          <w:rPr>
            <w:rStyle w:val="ae"/>
            <w:color w:val="000000"/>
            <w:sz w:val="28"/>
            <w:szCs w:val="28"/>
            <w:u w:val="none"/>
          </w:rPr>
          <w:t>Правилами</w:t>
        </w:r>
      </w:hyperlink>
      <w:r>
        <w:rPr>
          <w:color w:val="000000"/>
          <w:sz w:val="28"/>
          <w:szCs w:val="28"/>
        </w:rPr>
        <w:t xml:space="preserve"> предоставления в рамках межведомственного информационного взаимодействия документов и (или) сведений, получаемых контрольными (надзорными) </w:t>
      </w:r>
      <w:r>
        <w:rPr>
          <w:color w:val="000000"/>
          <w:sz w:val="28"/>
          <w:szCs w:val="28"/>
        </w:rPr>
        <w:lastRenderedPageBreak/>
        <w:t>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контроля, утвержденными постановлением Правительства Российской Федерации от 06 марта 2021 года № 338 «О межведомственном информационном взаимодействии в рамках осуществления государственного контроля (надзора), муниципального контроля».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3.11.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случаю, при наступлении которого индивидуальный предприниматель, гражданин, являющиеся контролируемыми лицами, вправе представить в администрацию информацию о невозможности присутствия при проведении контрольного мероприятия, в связи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 в администрацию (но не более чем на 20 дней), относится соблюдение одновременно следующих условий:</w:t>
      </w:r>
    </w:p>
    <w:p w:rsidR="005B4BBB" w:rsidRDefault="00EA199C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1) </w:t>
      </w:r>
      <w:r>
        <w:rPr>
          <w:color w:val="000000"/>
          <w:sz w:val="28"/>
          <w:szCs w:val="28"/>
          <w:shd w:val="clear" w:color="auto" w:fill="FFFFFF"/>
        </w:rPr>
        <w:t xml:space="preserve">отсутствие контролируемого лица либо его представителя не препятствует оценке </w:t>
      </w:r>
      <w:r>
        <w:rPr>
          <w:color w:val="000000"/>
          <w:sz w:val="28"/>
          <w:szCs w:val="28"/>
        </w:rPr>
        <w:t xml:space="preserve">должностным лицом </w:t>
      </w:r>
      <w:r>
        <w:rPr>
          <w:color w:val="000000"/>
          <w:sz w:val="28"/>
          <w:szCs w:val="28"/>
          <w:shd w:val="clear" w:color="auto" w:fill="FFFFFF"/>
        </w:rPr>
        <w:t xml:space="preserve">соблюдения обязательных требований при проведении контрольного мероприятия при условии, что контролируемое лицо было надлежащим образом уведомлено о проведении контрольного мероприятия; </w:t>
      </w:r>
    </w:p>
    <w:p w:rsidR="005B4BBB" w:rsidRDefault="00EA199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2) отсутствие признаков </w:t>
      </w:r>
      <w:r>
        <w:rPr>
          <w:color w:val="000000"/>
          <w:sz w:val="28"/>
          <w:szCs w:val="28"/>
        </w:rPr>
        <w:t>явной непосредственной угрозы причинения или фактического причинения вреда (ущерба) охраняемым законом ценностям;</w:t>
      </w:r>
    </w:p>
    <w:p w:rsidR="005B4BBB" w:rsidRDefault="00EA199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имеются уважительные причины для отсутствия контролируемого лица (болезнь</w:t>
      </w:r>
      <w:r>
        <w:rPr>
          <w:color w:val="000000"/>
          <w:sz w:val="28"/>
          <w:szCs w:val="28"/>
          <w:shd w:val="clear" w:color="auto" w:fill="FFFFFF"/>
        </w:rPr>
        <w:t xml:space="preserve"> контролируемого лица</w:t>
      </w:r>
      <w:r>
        <w:rPr>
          <w:color w:val="000000"/>
          <w:sz w:val="28"/>
          <w:szCs w:val="28"/>
        </w:rPr>
        <w:t>, его командировка и т.п.) при проведении</w:t>
      </w:r>
      <w:r>
        <w:rPr>
          <w:color w:val="000000"/>
          <w:sz w:val="28"/>
          <w:szCs w:val="28"/>
          <w:shd w:val="clear" w:color="auto" w:fill="FFFFFF"/>
        </w:rPr>
        <w:t xml:space="preserve"> контрольного мероприятия</w:t>
      </w:r>
      <w:r>
        <w:rPr>
          <w:color w:val="000000"/>
          <w:sz w:val="28"/>
          <w:szCs w:val="28"/>
        </w:rPr>
        <w:t>.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3.12. Во всех случаях проведения контрольных мероприятий для фиксации должностными лицами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видеозапись, геодезические и картометрические измерения, проводимые должностными лицами. 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мероприятия.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3.13. К результатам контрольного мероприятия относятся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администрацией мер, предусмотренных </w:t>
      </w:r>
      <w:hyperlink r:id="rId16" w:tooltip="https://login.consultant.ru/link/?req=doc&amp;base=LAW&amp;n=358750&amp;date=25.06.2021&amp;demo=1&amp;dst=100998&amp;fld=134" w:history="1">
        <w:r>
          <w:rPr>
            <w:rStyle w:val="ae"/>
            <w:rFonts w:ascii="Times New Roman" w:hAnsi="Times New Roman" w:cs="Times New Roman"/>
            <w:color w:val="000000"/>
            <w:sz w:val="28"/>
            <w:szCs w:val="28"/>
            <w:u w:val="none"/>
          </w:rPr>
          <w:t>частью 2 статьи 90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№ 248-ФЗ.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3.14. По окончании проведения контрольного мероприятия, предусматривающего взаимодействие с контролируемым лицом, составляется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акт контрольного мероприятия. 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проведении контрольного мероприятия проверочные листы приобщаются к акту.</w:t>
      </w:r>
    </w:p>
    <w:p w:rsidR="005B4BBB" w:rsidRDefault="00EA199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3.15. Оформление акта производится на месте проведения контрольного мероприятия в день окончания проведения такого мероприятия,</w:t>
      </w:r>
      <w:r>
        <w:rPr>
          <w:color w:val="000000"/>
          <w:sz w:val="28"/>
          <w:szCs w:val="28"/>
          <w:shd w:val="clear" w:color="auto" w:fill="FFFFFF"/>
        </w:rPr>
        <w:t xml:space="preserve"> если иной порядок оформления акта не установлен Правительством Российской Федерации</w:t>
      </w:r>
      <w:r>
        <w:rPr>
          <w:color w:val="000000"/>
          <w:sz w:val="28"/>
          <w:szCs w:val="28"/>
        </w:rPr>
        <w:t>.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Акт контрольного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3.16. Информация о контрольных мероприятиях размещается в Едином реестре контрольных (надзорных) мероприятий.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3.17.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(надзорных) мероприятий, а также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</w:t>
      </w:r>
      <w:r>
        <w:rPr>
          <w:rFonts w:ascii="Times New Roman" w:hAnsi="Times New Roman" w:cs="Times New Roman"/>
          <w:color w:val="000000"/>
          <w:sz w:val="28"/>
          <w:szCs w:val="28"/>
        </w:rPr>
        <w:t>Единый портал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государственных и муниципальных услуг (функций)» (далее – единый портал государственных и муниципальных услуг) и (или) через региональный портал государственных и муниципальных услуг.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Гражданин, не осуществляющий предпринимательской деятельности, являющийся контролируемым лицом,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документы в электронном виде через единый портал государственных и муниципальных услуг (в случае,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Указанный гражданин вправе направлять администрации документы на бумажном носителе.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 31 декабря 2023 года информирование контролируемого лица о совершаемых должностными лицами действиях и принимаемых решениях,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3.18. В случае несогласия с фактами и выводами, изложенными в акте, контролируемое лицо вправе направить жалобу в порядке, предусмотренном статьями 39 – 40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Федерального закона </w:t>
      </w:r>
      <w:r>
        <w:rPr>
          <w:rFonts w:ascii="Times New Roman" w:hAnsi="Times New Roman" w:cs="Times New Roman"/>
          <w:color w:val="000000"/>
          <w:sz w:val="28"/>
          <w:szCs w:val="28"/>
        </w:rPr>
        <w:t>№ 248-ФЗ и разделом 4 настоящего Положения.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3.19.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(надзорных) мероприятий. Должностное лицо вправе выдать рекомендации по соблюдению обязательных требований, провести иные профилактические мероприятия в соответствии с разделом 2 настоящего Положения.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3.20. В случае выявления при проведении контрольного мероприятия нарушений обязательных требований контролируемым лицом администрация (должностное лицо) в пределах полномочий, предусмотренных законодательством Российской Федерации, обязана: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bookmarkStart w:id="2" w:name="Par318"/>
      <w:bookmarkEnd w:id="2"/>
      <w:r>
        <w:rPr>
          <w:rFonts w:ascii="Times New Roman" w:hAnsi="Times New Roman" w:cs="Times New Roman"/>
          <w:color w:val="000000"/>
          <w:sz w:val="28"/>
          <w:szCs w:val="28"/>
        </w:rPr>
        <w:t>1)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ценностям;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и по доведению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контроля в сфере благоустройства, представляет непосредственную угрозу причинения вреда (ущерба) охраняемым законом ценностям или что такой вред (ущерб) причинен;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5B4BBB" w:rsidRDefault="00EA199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4) </w:t>
      </w:r>
      <w:r>
        <w:rPr>
          <w:color w:val="000000"/>
          <w:sz w:val="28"/>
          <w:szCs w:val="28"/>
          <w:shd w:val="clear" w:color="auto" w:fill="FFFFFF"/>
        </w:rPr>
        <w:t xml:space="preserve">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</w:t>
      </w:r>
      <w:r>
        <w:rPr>
          <w:color w:val="000000"/>
          <w:sz w:val="28"/>
          <w:szCs w:val="28"/>
          <w:shd w:val="clear" w:color="auto" w:fill="FFFFFF"/>
        </w:rPr>
        <w:lastRenderedPageBreak/>
        <w:t>обращения в суд с требованием о принудительном исполнении предписания, если такая мера предусмотрена законодательством</w:t>
      </w:r>
      <w:r>
        <w:rPr>
          <w:color w:val="000000"/>
          <w:sz w:val="28"/>
          <w:szCs w:val="28"/>
        </w:rPr>
        <w:t>;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3.21. Должностные лица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органами, с органами исполнительной власти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5DE8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>
        <w:rPr>
          <w:rFonts w:ascii="Times New Roman" w:hAnsi="Times New Roman" w:cs="Times New Roman"/>
          <w:color w:val="000000"/>
          <w:sz w:val="28"/>
          <w:szCs w:val="28"/>
        </w:rPr>
        <w:t>, органами местного самоуправления, правоохранительными органами, организациями и гражданами.</w:t>
      </w:r>
    </w:p>
    <w:p w:rsidR="005B4BBB" w:rsidRDefault="00EA199C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законодательства, за которое законодательством Российской Федерации предусмотрена административная и иная ответственность, в акте контрольного мероприятия указывается информация о наличии признаков выявленного нарушения. Должностные лица направляют копию указанного акта в орган власти, уполномоченный на привлечение к соответствующей ответственности.</w:t>
      </w:r>
    </w:p>
    <w:p w:rsidR="005B4BBB" w:rsidRDefault="005B4BB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B4BBB" w:rsidRDefault="00EA199C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 4. Обжалование решений администрации, действий (бездействия) должностных лиц</w:t>
      </w:r>
    </w:p>
    <w:p w:rsidR="005B4BBB" w:rsidRDefault="005B4BBB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4.1. Решения администрации, действия (бездействие) должностных лиц могут быть обжалованы в порядке, установленном главой 9 Федерального закона № 248-ФЗ.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4.2. Контролируемые лица, права и законные интересы которых, по их мнению, были непосредственно нарушены в рамках осуществления контроля в сфере благоустройства, имеют право на досудебное обжалование: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решений о проведении контрольных мероприятий;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 актов контрольных мероприятий, предписаний об устранении выявленных нарушений;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 действий (бездействия) должностных лиц в рамках контрольных мероприятий.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4.3.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(или) регионального портала государственных и муниципальных 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B4BBB" w:rsidRDefault="00EA199C">
      <w:pPr>
        <w:pStyle w:val="s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приеме Главы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 предварительным информированием главы о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наличии в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жалобе (документах) сведений, составляющих государственную или иную охраняемую законом тайну.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4.4. Жалоба на решение администрации, действия (бездействие) должностных лиц рассматривается Главой.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4.5. Жалоба на решение администрации, действия (бездействие)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Жалоба на предписание администрации может быть подана в течение 10 рабочих дней с момента получения контролируемым лицом предписания.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администрацией (должностным лицом, уполномоченным на рассмотрение жалобы).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:rsidR="005B4BBB" w:rsidRDefault="00EA199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4.6. Жалоба на решение администрации, действия (бездействие) должностных лиц подлежит рассмотрению в течение 20 рабочих дней со дня ее регистрации. </w:t>
      </w:r>
    </w:p>
    <w:p w:rsidR="005B4BBB" w:rsidRPr="00810F11" w:rsidRDefault="00EA199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если для ее рассмотрения требуется получение сведений, имеющихся в распоряжении иных органов, срок рассмотрения жалобы может быть продлен главой </w:t>
      </w:r>
      <w:r w:rsidR="00810F11" w:rsidRPr="00810F11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proofErr w:type="spellStart"/>
      <w:r w:rsidR="00A71F4A">
        <w:rPr>
          <w:rFonts w:ascii="Times New Roman" w:hAnsi="Times New Roman" w:cs="Times New Roman"/>
          <w:color w:val="000000"/>
          <w:sz w:val="28"/>
          <w:szCs w:val="28"/>
        </w:rPr>
        <w:t>Малакановское</w:t>
      </w:r>
      <w:proofErr w:type="spellEnd"/>
      <w:r w:rsidR="00810F11" w:rsidRPr="00810F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10F11" w:rsidRPr="00810F11">
        <w:rPr>
          <w:rFonts w:ascii="Times New Roman" w:hAnsi="Times New Roman" w:cs="Times New Roman"/>
          <w:color w:val="000000"/>
          <w:sz w:val="28"/>
          <w:szCs w:val="28"/>
        </w:rPr>
        <w:t>Прохладненского</w:t>
      </w:r>
      <w:proofErr w:type="spellEnd"/>
      <w:r w:rsidR="00810F11" w:rsidRPr="00810F1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  <w:r w:rsidR="00810F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 более чем на 20 рабочих дней.</w:t>
      </w:r>
    </w:p>
    <w:p w:rsidR="005B4BBB" w:rsidRDefault="005B4BBB">
      <w:pPr>
        <w:pStyle w:val="18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B4BBB" w:rsidRDefault="00EA199C">
      <w:pPr>
        <w:pStyle w:val="1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 5. Ключевые показатели контроля в сфере благоустройства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 их целевые значения</w:t>
      </w:r>
    </w:p>
    <w:p w:rsidR="005B4BBB" w:rsidRDefault="005B4BBB">
      <w:pPr>
        <w:pStyle w:val="1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B4BBB" w:rsidRDefault="00EA199C">
      <w:pPr>
        <w:pStyle w:val="1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5.1.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 июля 2020 года № 248-ФЗ «О государственном контроле (надзоре) и муниципальном контроле в Российской Федерации».</w:t>
      </w:r>
    </w:p>
    <w:p w:rsidR="005B4BBB" w:rsidRPr="00810F11" w:rsidRDefault="00EA199C">
      <w:pPr>
        <w:pStyle w:val="18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5.2. Ключевые показатели вида контроля и их целевые значения, индикативные показатели для контроля в сфере благоустройства утверждаются </w:t>
      </w:r>
      <w:r w:rsidR="00810F11" w:rsidRPr="00810F11">
        <w:rPr>
          <w:rFonts w:ascii="Times New Roman" w:hAnsi="Times New Roman" w:cs="Times New Roman"/>
          <w:color w:val="000000"/>
          <w:sz w:val="28"/>
          <w:szCs w:val="28"/>
        </w:rPr>
        <w:t xml:space="preserve">Советом местного самоуправления сельского поселения </w:t>
      </w:r>
      <w:proofErr w:type="spellStart"/>
      <w:r w:rsidR="00A71F4A">
        <w:rPr>
          <w:rFonts w:ascii="Times New Roman" w:hAnsi="Times New Roman" w:cs="Times New Roman"/>
          <w:color w:val="000000"/>
          <w:sz w:val="28"/>
          <w:szCs w:val="28"/>
        </w:rPr>
        <w:t>Малакановское</w:t>
      </w:r>
      <w:proofErr w:type="spellEnd"/>
      <w:r w:rsidR="00810F11" w:rsidRPr="00810F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10F11" w:rsidRPr="00810F11">
        <w:rPr>
          <w:rFonts w:ascii="Times New Roman" w:hAnsi="Times New Roman" w:cs="Times New Roman"/>
          <w:color w:val="000000"/>
          <w:sz w:val="28"/>
          <w:szCs w:val="28"/>
        </w:rPr>
        <w:t>Прохладненского</w:t>
      </w:r>
      <w:proofErr w:type="spellEnd"/>
      <w:r w:rsidR="00810F11" w:rsidRPr="00810F1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B4BBB" w:rsidRPr="00810F11" w:rsidRDefault="005B4BBB" w:rsidP="00810F11">
      <w:pPr>
        <w:pStyle w:val="18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B4BBB" w:rsidRDefault="005B4BBB">
      <w:pPr>
        <w:pStyle w:val="ConsPlusNormal"/>
        <w:ind w:firstLine="0"/>
        <w:rPr>
          <w:rFonts w:ascii="Times New Roman" w:hAnsi="Times New Roman" w:cs="Times New Roman"/>
          <w:color w:val="000000"/>
        </w:rPr>
      </w:pPr>
    </w:p>
    <w:p w:rsidR="005B4BBB" w:rsidRDefault="00EA199C">
      <w:pPr>
        <w:spacing w:after="160" w:line="259" w:lineRule="auto"/>
        <w:rPr>
          <w:color w:val="000000"/>
          <w:sz w:val="20"/>
          <w:szCs w:val="20"/>
          <w:lang w:eastAsia="zh-CN"/>
        </w:rPr>
      </w:pPr>
      <w:r>
        <w:rPr>
          <w:color w:val="000000"/>
        </w:rPr>
        <w:br w:type="page"/>
      </w:r>
    </w:p>
    <w:p w:rsidR="005B4BBB" w:rsidRDefault="00EA199C">
      <w:pPr>
        <w:jc w:val="right"/>
        <w:rPr>
          <w:sz w:val="20"/>
          <w:szCs w:val="20"/>
          <w:lang w:eastAsia="zh-CN"/>
        </w:rPr>
      </w:pPr>
      <w:r>
        <w:rPr>
          <w:color w:val="000000"/>
          <w:lang w:eastAsia="zh-CN"/>
        </w:rPr>
        <w:lastRenderedPageBreak/>
        <w:t>Приложение № 1</w:t>
      </w:r>
    </w:p>
    <w:p w:rsidR="005B4BBB" w:rsidRDefault="00EA199C">
      <w:pPr>
        <w:jc w:val="right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к Положению о муниципальном контроле в сфере </w:t>
      </w:r>
    </w:p>
    <w:p w:rsidR="005B4BBB" w:rsidRDefault="00EA199C">
      <w:pPr>
        <w:jc w:val="right"/>
        <w:rPr>
          <w:color w:val="000000"/>
          <w:lang w:eastAsia="zh-CN"/>
        </w:rPr>
      </w:pPr>
      <w:r>
        <w:rPr>
          <w:color w:val="000000"/>
          <w:lang w:eastAsia="zh-CN"/>
        </w:rPr>
        <w:t>благоустройства на территории муниципального образования</w:t>
      </w:r>
    </w:p>
    <w:p w:rsidR="005B4BBB" w:rsidRDefault="00EA199C">
      <w:pPr>
        <w:jc w:val="right"/>
        <w:rPr>
          <w:color w:val="000000"/>
          <w:lang w:eastAsia="zh-CN"/>
        </w:rPr>
      </w:pPr>
      <w:r>
        <w:rPr>
          <w:color w:val="000000"/>
          <w:lang w:eastAsia="zh-CN"/>
        </w:rPr>
        <w:t>(наименование муниципального образования</w:t>
      </w:r>
      <w:r>
        <w:rPr>
          <w:color w:val="000000"/>
        </w:rPr>
        <w:t>)</w:t>
      </w:r>
    </w:p>
    <w:p w:rsidR="005B4BBB" w:rsidRDefault="005B4BBB">
      <w:pPr>
        <w:widowControl w:val="0"/>
        <w:jc w:val="center"/>
        <w:rPr>
          <w:rFonts w:eastAsia="Calibri"/>
          <w:b/>
          <w:bCs/>
          <w:color w:val="000000"/>
          <w:sz w:val="28"/>
          <w:szCs w:val="28"/>
          <w:lang w:eastAsia="zh-CN"/>
        </w:rPr>
      </w:pPr>
    </w:p>
    <w:p w:rsidR="005B4BBB" w:rsidRDefault="005B4BBB">
      <w:pPr>
        <w:widowControl w:val="0"/>
        <w:jc w:val="center"/>
        <w:rPr>
          <w:rFonts w:eastAsia="Calibri"/>
          <w:b/>
          <w:bCs/>
          <w:color w:val="000000"/>
          <w:sz w:val="28"/>
          <w:szCs w:val="28"/>
          <w:lang w:eastAsia="zh-CN"/>
        </w:rPr>
      </w:pPr>
    </w:p>
    <w:p w:rsidR="005B4BBB" w:rsidRDefault="00EA199C">
      <w:pPr>
        <w:widowControl w:val="0"/>
        <w:jc w:val="center"/>
        <w:rPr>
          <w:rFonts w:eastAsia="Calibri"/>
          <w:b/>
          <w:bCs/>
          <w:sz w:val="22"/>
          <w:szCs w:val="22"/>
          <w:lang w:eastAsia="zh-CN"/>
        </w:rPr>
      </w:pPr>
      <w:r>
        <w:rPr>
          <w:rFonts w:eastAsia="Calibri"/>
          <w:b/>
          <w:bCs/>
          <w:color w:val="000000"/>
          <w:sz w:val="28"/>
          <w:szCs w:val="28"/>
          <w:lang w:eastAsia="zh-CN"/>
        </w:rPr>
        <w:t>Индикаторы риска нарушения обязательных требований, используемые для определения необходимости проведения внеплановых</w:t>
      </w:r>
    </w:p>
    <w:p w:rsidR="005B4BBB" w:rsidRDefault="00EA199C">
      <w:pPr>
        <w:widowControl w:val="0"/>
        <w:jc w:val="center"/>
        <w:rPr>
          <w:rFonts w:eastAsia="Calibri"/>
          <w:color w:val="000000"/>
          <w:sz w:val="28"/>
          <w:szCs w:val="28"/>
          <w:lang w:eastAsia="zh-CN"/>
        </w:rPr>
      </w:pPr>
      <w:r>
        <w:rPr>
          <w:rFonts w:eastAsia="Calibri"/>
          <w:b/>
          <w:bCs/>
          <w:color w:val="000000"/>
          <w:sz w:val="28"/>
          <w:szCs w:val="28"/>
          <w:lang w:eastAsia="zh-CN"/>
        </w:rPr>
        <w:t xml:space="preserve">проверок при осуществлении администрацией </w:t>
      </w:r>
    </w:p>
    <w:p w:rsidR="005B4BBB" w:rsidRDefault="00EA199C">
      <w:pPr>
        <w:widowControl w:val="0"/>
        <w:jc w:val="center"/>
        <w:rPr>
          <w:rFonts w:eastAsia="Calibri"/>
          <w:b/>
          <w:bCs/>
          <w:color w:val="000000"/>
          <w:sz w:val="28"/>
          <w:szCs w:val="28"/>
          <w:lang w:eastAsia="zh-CN"/>
        </w:rPr>
      </w:pPr>
      <w:r>
        <w:rPr>
          <w:rFonts w:eastAsia="Calibri"/>
          <w:b/>
          <w:bCs/>
          <w:color w:val="000000"/>
          <w:sz w:val="28"/>
          <w:szCs w:val="28"/>
          <w:lang w:eastAsia="zh-CN"/>
        </w:rPr>
        <w:t>контроля в сфере благоустройства</w:t>
      </w:r>
    </w:p>
    <w:p w:rsidR="005B4BBB" w:rsidRDefault="005B4BBB">
      <w:pPr>
        <w:ind w:firstLine="540"/>
        <w:jc w:val="both"/>
        <w:rPr>
          <w:color w:val="000000"/>
          <w:sz w:val="20"/>
          <w:szCs w:val="20"/>
          <w:lang w:eastAsia="zh-CN"/>
        </w:rPr>
      </w:pPr>
    </w:p>
    <w:p w:rsidR="005B4BBB" w:rsidRDefault="005B4BBB">
      <w:pPr>
        <w:ind w:firstLine="540"/>
        <w:jc w:val="both"/>
        <w:rPr>
          <w:color w:val="000000"/>
          <w:sz w:val="20"/>
          <w:szCs w:val="20"/>
          <w:lang w:eastAsia="zh-CN"/>
        </w:rPr>
      </w:pPr>
    </w:p>
    <w:p w:rsidR="005B4BBB" w:rsidRDefault="00EA199C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Наличие мусора и иных отходов производства и потребления на прилегающей территории или </w:t>
      </w:r>
      <w:r>
        <w:rPr>
          <w:sz w:val="28"/>
          <w:szCs w:val="28"/>
        </w:rPr>
        <w:t>на иных территориях общего пользования.</w:t>
      </w:r>
      <w:r>
        <w:rPr>
          <w:color w:val="000000"/>
          <w:sz w:val="28"/>
          <w:szCs w:val="28"/>
        </w:rPr>
        <w:t xml:space="preserve"> </w:t>
      </w:r>
    </w:p>
    <w:p w:rsidR="005B4BBB" w:rsidRDefault="00EA199C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Наличие на прилегающей территории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карантинных, ядовитых и сорных растений</w:t>
      </w:r>
      <w:r>
        <w:rPr>
          <w:color w:val="000000"/>
          <w:sz w:val="28"/>
          <w:szCs w:val="28"/>
        </w:rPr>
        <w:t xml:space="preserve">, порубочных остатков деревьев и кустарников. </w:t>
      </w:r>
    </w:p>
    <w:p w:rsidR="005B4BBB" w:rsidRDefault="00EA199C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3. Наличие самовольно нанесенных надписей или рисунков на фасадах нежилых зданий, строений, сооружений, на других стенах зданий, строений, сооружений, а также на иных элементах благоустройства и в общественных местах.</w:t>
      </w:r>
    </w:p>
    <w:p w:rsidR="005B4BBB" w:rsidRDefault="00EA199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Наличие препятствующей </w:t>
      </w:r>
      <w:r>
        <w:rPr>
          <w:color w:val="000000"/>
          <w:sz w:val="28"/>
          <w:szCs w:val="28"/>
          <w:shd w:val="clear" w:color="auto" w:fill="FFFFFF"/>
        </w:rPr>
        <w:t xml:space="preserve">свободному и безопасному проходу граждан </w:t>
      </w:r>
      <w:r>
        <w:rPr>
          <w:color w:val="000000"/>
          <w:sz w:val="28"/>
          <w:szCs w:val="28"/>
        </w:rPr>
        <w:t>наледи на прилегающих территориях.</w:t>
      </w:r>
    </w:p>
    <w:p w:rsidR="005B4BBB" w:rsidRDefault="00EA199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Наличие сосулек на кровлях зданий, сооружений.</w:t>
      </w:r>
    </w:p>
    <w:p w:rsidR="005B4BBB" w:rsidRDefault="00EA199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Наличие ограждений, препятствующих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населения.</w:t>
      </w:r>
    </w:p>
    <w:p w:rsidR="005B4BBB" w:rsidRDefault="00EA199C">
      <w:pPr>
        <w:shd w:val="clear" w:color="auto" w:fill="FFFFFF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7. Уничтожение или повреждение специальных знаков, надписей, содержащих информацию, необходимую для эксплуатации инженерных сооружений.</w:t>
      </w:r>
    </w:p>
    <w:p w:rsidR="005B4BBB" w:rsidRDefault="00EA199C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Осуществление земляных работ без разрешения на их осуществление либо с превышением срока действия такого разрешения</w:t>
      </w:r>
      <w:r>
        <w:rPr>
          <w:b/>
          <w:bCs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 </w:t>
      </w:r>
    </w:p>
    <w:p w:rsidR="005B4BBB" w:rsidRDefault="00EA199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Создание препятствий для свободного прохода к зданиям и входам в них, а также для свободных въездов во дворы, обеспечения безопасности пешеходов и безопасного пешеходного движения, включая инвалидов и другие маломобильные группы населения, при осуществлении земляных работ.</w:t>
      </w:r>
    </w:p>
    <w:p w:rsidR="005B4BBB" w:rsidRDefault="00EA199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 Размещение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благоустройства. </w:t>
      </w:r>
    </w:p>
    <w:p w:rsidR="005B4BBB" w:rsidRDefault="00EA199C">
      <w:pPr>
        <w:tabs>
          <w:tab w:val="left" w:pos="120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11. Удаление (снос), пересадка деревьев и кустарников без  разрешения на пересадку деревьев и кустарников, в случаях, когда удаление (снос) или пересадка должны быть осуществлены исключительно </w:t>
      </w:r>
      <w:r w:rsidR="00810F11">
        <w:rPr>
          <w:color w:val="000000"/>
          <w:sz w:val="28"/>
          <w:szCs w:val="28"/>
        </w:rPr>
        <w:t>с разрешением.</w:t>
      </w:r>
    </w:p>
    <w:p w:rsidR="005B4BBB" w:rsidRDefault="00EA199C">
      <w:pPr>
        <w:tabs>
          <w:tab w:val="left" w:pos="12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 Выпас сельскохозяйственных животных и птиц на территориях общего пользования.</w:t>
      </w:r>
    </w:p>
    <w:p w:rsidR="005B4BBB" w:rsidRDefault="005B4BBB">
      <w:pPr>
        <w:pStyle w:val="ConsPlusNormal"/>
        <w:ind w:firstLine="0"/>
        <w:rPr>
          <w:rFonts w:ascii="Times New Roman" w:hAnsi="Times New Roman" w:cs="Times New Roman"/>
          <w:color w:val="000000"/>
        </w:rPr>
      </w:pPr>
    </w:p>
    <w:sectPr w:rsidR="005B4BBB" w:rsidSect="003A5DE8">
      <w:headerReference w:type="even" r:id="rId17"/>
      <w:headerReference w:type="default" r:id="rId18"/>
      <w:pgSz w:w="11906" w:h="16838"/>
      <w:pgMar w:top="1134" w:right="850" w:bottom="993" w:left="127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04E" w:rsidRDefault="0078604E">
      <w:r>
        <w:separator/>
      </w:r>
    </w:p>
  </w:endnote>
  <w:endnote w:type="continuationSeparator" w:id="0">
    <w:p w:rsidR="0078604E" w:rsidRDefault="00786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Candara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Mono">
    <w:charset w:val="00"/>
    <w:family w:val="auto"/>
    <w:pitch w:val="default"/>
  </w:font>
  <w:font w:name="Droid Sans Fallback">
    <w:charset w:val="00"/>
    <w:family w:val="auto"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04E" w:rsidRDefault="0078604E">
      <w:r>
        <w:separator/>
      </w:r>
    </w:p>
  </w:footnote>
  <w:footnote w:type="continuationSeparator" w:id="0">
    <w:p w:rsidR="0078604E" w:rsidRDefault="007860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BBB" w:rsidRDefault="009913A9">
    <w:pPr>
      <w:pStyle w:val="aff0"/>
      <w:framePr w:wrap="none" w:vAnchor="text" w:hAnchor="margin" w:xAlign="center" w:y="1"/>
      <w:rPr>
        <w:rStyle w:val="aff4"/>
      </w:rPr>
    </w:pPr>
    <w:r>
      <w:rPr>
        <w:rStyle w:val="aff4"/>
      </w:rPr>
      <w:fldChar w:fldCharType="begin"/>
    </w:r>
    <w:r w:rsidR="00EA199C">
      <w:rPr>
        <w:rStyle w:val="aff4"/>
      </w:rPr>
      <w:instrText xml:space="preserve"> PAGE </w:instrText>
    </w:r>
    <w:r>
      <w:rPr>
        <w:rStyle w:val="aff4"/>
      </w:rPr>
      <w:fldChar w:fldCharType="end"/>
    </w:r>
  </w:p>
  <w:p w:rsidR="005B4BBB" w:rsidRDefault="005B4BBB">
    <w:pPr>
      <w:pStyle w:val="af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BBB" w:rsidRDefault="009913A9">
    <w:pPr>
      <w:pStyle w:val="aff0"/>
      <w:framePr w:wrap="none" w:vAnchor="text" w:hAnchor="margin" w:xAlign="center" w:y="1"/>
      <w:rPr>
        <w:rStyle w:val="aff4"/>
      </w:rPr>
    </w:pPr>
    <w:r>
      <w:rPr>
        <w:rStyle w:val="aff4"/>
      </w:rPr>
      <w:fldChar w:fldCharType="begin"/>
    </w:r>
    <w:r w:rsidR="00EA199C">
      <w:rPr>
        <w:rStyle w:val="aff4"/>
      </w:rPr>
      <w:instrText xml:space="preserve"> PAGE </w:instrText>
    </w:r>
    <w:r>
      <w:rPr>
        <w:rStyle w:val="aff4"/>
      </w:rPr>
      <w:fldChar w:fldCharType="separate"/>
    </w:r>
    <w:r w:rsidR="00A71F4A">
      <w:rPr>
        <w:rStyle w:val="aff4"/>
        <w:noProof/>
      </w:rPr>
      <w:t>14</w:t>
    </w:r>
    <w:r>
      <w:rPr>
        <w:rStyle w:val="aff4"/>
      </w:rPr>
      <w:fldChar w:fldCharType="end"/>
    </w:r>
  </w:p>
  <w:p w:rsidR="005B4BBB" w:rsidRDefault="005B4BBB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B7567"/>
    <w:multiLevelType w:val="hybridMultilevel"/>
    <w:tmpl w:val="5F9A1B20"/>
    <w:lvl w:ilvl="0" w:tplc="DA429CB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BE8C959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D50E2E7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4DA07348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2B081DC8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C616D516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4BDA420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C192A83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E6D2B8A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4BBB"/>
    <w:rsid w:val="00071E18"/>
    <w:rsid w:val="001A1B50"/>
    <w:rsid w:val="003709A1"/>
    <w:rsid w:val="003A5DE8"/>
    <w:rsid w:val="005B4BBB"/>
    <w:rsid w:val="0078604E"/>
    <w:rsid w:val="007F041F"/>
    <w:rsid w:val="00810F11"/>
    <w:rsid w:val="00835427"/>
    <w:rsid w:val="009913A9"/>
    <w:rsid w:val="00993E96"/>
    <w:rsid w:val="00A61094"/>
    <w:rsid w:val="00A71F4A"/>
    <w:rsid w:val="00AB7B61"/>
    <w:rsid w:val="00E92AD6"/>
    <w:rsid w:val="00EA199C"/>
    <w:rsid w:val="00F8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A1B50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A1B50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11"/>
    <w:next w:val="a0"/>
    <w:link w:val="30"/>
    <w:qFormat/>
    <w:rsid w:val="001A1B50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1A1B50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1A1B50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1A1B5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1A1B5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1A1B50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1A1B5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A1B5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sid w:val="001A1B50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sid w:val="001A1B50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sid w:val="001A1B50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sid w:val="001A1B50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sid w:val="001A1B5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sid w:val="001A1B5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sid w:val="001A1B5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sid w:val="001A1B50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uiPriority w:val="34"/>
    <w:qFormat/>
    <w:rsid w:val="001A1B50"/>
    <w:pPr>
      <w:ind w:left="720"/>
      <w:contextualSpacing/>
    </w:pPr>
  </w:style>
  <w:style w:type="paragraph" w:styleId="a5">
    <w:name w:val="Title"/>
    <w:basedOn w:val="a"/>
    <w:next w:val="a"/>
    <w:link w:val="12"/>
    <w:uiPriority w:val="10"/>
    <w:qFormat/>
    <w:rsid w:val="001A1B50"/>
    <w:pPr>
      <w:spacing w:before="300" w:after="200"/>
      <w:contextualSpacing/>
    </w:pPr>
    <w:rPr>
      <w:sz w:val="48"/>
      <w:szCs w:val="48"/>
    </w:rPr>
  </w:style>
  <w:style w:type="character" w:customStyle="1" w:styleId="12">
    <w:name w:val="Название Знак1"/>
    <w:basedOn w:val="a1"/>
    <w:link w:val="a5"/>
    <w:uiPriority w:val="10"/>
    <w:rsid w:val="001A1B50"/>
    <w:rPr>
      <w:sz w:val="48"/>
      <w:szCs w:val="48"/>
    </w:rPr>
  </w:style>
  <w:style w:type="character" w:customStyle="1" w:styleId="SubtitleChar">
    <w:name w:val="Subtitle Char"/>
    <w:basedOn w:val="a1"/>
    <w:uiPriority w:val="11"/>
    <w:rsid w:val="001A1B5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A1B50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1A1B50"/>
    <w:rPr>
      <w:i/>
    </w:rPr>
  </w:style>
  <w:style w:type="paragraph" w:styleId="a6">
    <w:name w:val="Intense Quote"/>
    <w:basedOn w:val="a"/>
    <w:next w:val="a"/>
    <w:link w:val="a7"/>
    <w:uiPriority w:val="30"/>
    <w:qFormat/>
    <w:rsid w:val="001A1B5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sid w:val="001A1B50"/>
    <w:rPr>
      <w:i/>
    </w:rPr>
  </w:style>
  <w:style w:type="character" w:customStyle="1" w:styleId="HeaderChar">
    <w:name w:val="Header Char"/>
    <w:basedOn w:val="a1"/>
    <w:uiPriority w:val="99"/>
    <w:rsid w:val="001A1B50"/>
  </w:style>
  <w:style w:type="character" w:customStyle="1" w:styleId="FooterChar">
    <w:name w:val="Footer Char"/>
    <w:basedOn w:val="a1"/>
    <w:uiPriority w:val="99"/>
    <w:rsid w:val="001A1B50"/>
  </w:style>
  <w:style w:type="character" w:customStyle="1" w:styleId="CaptionChar">
    <w:name w:val="Caption Char"/>
    <w:uiPriority w:val="99"/>
    <w:rsid w:val="001A1B50"/>
  </w:style>
  <w:style w:type="table" w:customStyle="1" w:styleId="TableGridLight">
    <w:name w:val="Table Grid Light"/>
    <w:basedOn w:val="a2"/>
    <w:uiPriority w:val="59"/>
    <w:rsid w:val="001A1B5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rsid w:val="001A1B5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2"/>
    <w:uiPriority w:val="59"/>
    <w:rsid w:val="001A1B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">
    <w:name w:val="Grid Table 2 - Accent 2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">
    <w:name w:val="Grid Table 2 - Accent 6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">
    <w:name w:val="Grid Table 3 - Accent 2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">
    <w:name w:val="Grid Table 3 - Accent 6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2"/>
    <w:uiPriority w:val="5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2"/>
    <w:uiPriority w:val="5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">
    <w:name w:val="Grid Table 4 - Accent 2"/>
    <w:basedOn w:val="a2"/>
    <w:uiPriority w:val="5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2"/>
    <w:uiPriority w:val="5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2"/>
    <w:uiPriority w:val="5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2"/>
    <w:uiPriority w:val="5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">
    <w:name w:val="Grid Table 4 - Accent 6"/>
    <w:basedOn w:val="a2"/>
    <w:uiPriority w:val="5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band1Vert">
      <w:tblPr/>
      <w:tcPr>
        <w:shd w:val="clear" w:color="A9BEE4" w:themeColor="accent1" w:themeTint="75" w:fill="auto"/>
      </w:tcPr>
    </w:tblStylePr>
    <w:tblStylePr w:type="band1Horz">
      <w:tblPr/>
      <w:tcPr>
        <w:shd w:val="clear" w:color="A9BEE4" w:themeColor="accent1" w:themeTint="75" w:fill="auto"/>
      </w:tcPr>
    </w:tblStylePr>
  </w:style>
  <w:style w:type="table" w:customStyle="1" w:styleId="GridTable5Dark-Accent2">
    <w:name w:val="Grid Table 5 Dark - Accent 2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">
    <w:name w:val="Grid Table 5 Dark - Accent 6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">
    <w:name w:val="List Table 1 Light - Accent 2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">
    <w:name w:val="List Table 1 Light - Accent 6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">
    <w:name w:val="List Table 2 - Accent 2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">
    <w:name w:val="List Table 2 - Accent 6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">
    <w:name w:val="List Table 4 - Accent 2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">
    <w:name w:val="List Table 4 - Accent 6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">
    <w:name w:val="List Table 5 Dark - Accent 2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">
    <w:name w:val="List Table 5 Dark - Accent 6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1A1B5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2"/>
    <w:uiPriority w:val="99"/>
    <w:rsid w:val="001A1B5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Lined-Accent2">
    <w:name w:val="Lined - Accent 2"/>
    <w:basedOn w:val="a2"/>
    <w:uiPriority w:val="99"/>
    <w:rsid w:val="001A1B5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2"/>
    <w:uiPriority w:val="99"/>
    <w:rsid w:val="001A1B5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2"/>
    <w:uiPriority w:val="99"/>
    <w:rsid w:val="001A1B5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2"/>
    <w:uiPriority w:val="99"/>
    <w:rsid w:val="001A1B5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Lined-Accent6">
    <w:name w:val="Lined - Accent 6"/>
    <w:basedOn w:val="a2"/>
    <w:uiPriority w:val="99"/>
    <w:rsid w:val="001A1B5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2"/>
    <w:uiPriority w:val="99"/>
    <w:rsid w:val="001A1B5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2"/>
    <w:uiPriority w:val="99"/>
    <w:rsid w:val="001A1B5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BorderedLined-Accent2">
    <w:name w:val="Bordered &amp; Lined - Accent 2"/>
    <w:basedOn w:val="a2"/>
    <w:uiPriority w:val="99"/>
    <w:rsid w:val="001A1B5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2"/>
    <w:uiPriority w:val="99"/>
    <w:rsid w:val="001A1B5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2"/>
    <w:uiPriority w:val="99"/>
    <w:rsid w:val="001A1B5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2"/>
    <w:uiPriority w:val="99"/>
    <w:rsid w:val="001A1B5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BorderedLined-Accent6">
    <w:name w:val="Bordered &amp; Lined - Accent 6"/>
    <w:basedOn w:val="a2"/>
    <w:uiPriority w:val="99"/>
    <w:rsid w:val="001A1B5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1A1B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1A1B50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sid w:val="001A1B50"/>
    <w:rPr>
      <w:sz w:val="20"/>
    </w:rPr>
  </w:style>
  <w:style w:type="character" w:customStyle="1" w:styleId="a9">
    <w:name w:val="Текст концевой сноски Знак"/>
    <w:link w:val="a8"/>
    <w:uiPriority w:val="99"/>
    <w:rsid w:val="001A1B50"/>
    <w:rPr>
      <w:sz w:val="20"/>
    </w:rPr>
  </w:style>
  <w:style w:type="character" w:styleId="aa">
    <w:name w:val="endnote reference"/>
    <w:basedOn w:val="a1"/>
    <w:uiPriority w:val="99"/>
    <w:semiHidden/>
    <w:unhideWhenUsed/>
    <w:rsid w:val="001A1B50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1A1B50"/>
    <w:pPr>
      <w:spacing w:after="57"/>
    </w:pPr>
  </w:style>
  <w:style w:type="paragraph" w:styleId="23">
    <w:name w:val="toc 2"/>
    <w:basedOn w:val="a"/>
    <w:next w:val="a"/>
    <w:uiPriority w:val="39"/>
    <w:unhideWhenUsed/>
    <w:rsid w:val="001A1B50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1A1B50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1A1B50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1A1B5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A1B5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A1B5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A1B5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A1B50"/>
    <w:pPr>
      <w:spacing w:after="57"/>
      <w:ind w:left="2268"/>
    </w:pPr>
  </w:style>
  <w:style w:type="paragraph" w:styleId="ab">
    <w:name w:val="TOC Heading"/>
    <w:uiPriority w:val="39"/>
    <w:unhideWhenUsed/>
    <w:rsid w:val="001A1B50"/>
  </w:style>
  <w:style w:type="paragraph" w:styleId="ac">
    <w:name w:val="table of figures"/>
    <w:basedOn w:val="a"/>
    <w:next w:val="a"/>
    <w:uiPriority w:val="99"/>
    <w:unhideWhenUsed/>
    <w:rsid w:val="001A1B50"/>
  </w:style>
  <w:style w:type="character" w:customStyle="1" w:styleId="30">
    <w:name w:val="Заголовок 3 Знак"/>
    <w:basedOn w:val="a1"/>
    <w:link w:val="3"/>
    <w:rsid w:val="001A1B5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1A1B5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1B50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A1B50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1A1B50"/>
  </w:style>
  <w:style w:type="character" w:customStyle="1" w:styleId="WW8Num1z1">
    <w:name w:val="WW8Num1z1"/>
    <w:rsid w:val="001A1B50"/>
  </w:style>
  <w:style w:type="character" w:customStyle="1" w:styleId="WW8Num1z2">
    <w:name w:val="WW8Num1z2"/>
    <w:rsid w:val="001A1B50"/>
  </w:style>
  <w:style w:type="character" w:customStyle="1" w:styleId="WW8Num1z3">
    <w:name w:val="WW8Num1z3"/>
    <w:rsid w:val="001A1B50"/>
  </w:style>
  <w:style w:type="character" w:customStyle="1" w:styleId="WW8Num1z4">
    <w:name w:val="WW8Num1z4"/>
    <w:rsid w:val="001A1B50"/>
  </w:style>
  <w:style w:type="character" w:customStyle="1" w:styleId="WW8Num1z5">
    <w:name w:val="WW8Num1z5"/>
    <w:rsid w:val="001A1B50"/>
  </w:style>
  <w:style w:type="character" w:customStyle="1" w:styleId="WW8Num1z6">
    <w:name w:val="WW8Num1z6"/>
    <w:rsid w:val="001A1B50"/>
  </w:style>
  <w:style w:type="character" w:customStyle="1" w:styleId="WW8Num1z7">
    <w:name w:val="WW8Num1z7"/>
    <w:rsid w:val="001A1B50"/>
  </w:style>
  <w:style w:type="character" w:customStyle="1" w:styleId="WW8Num1z8">
    <w:name w:val="WW8Num1z8"/>
    <w:rsid w:val="001A1B50"/>
  </w:style>
  <w:style w:type="character" w:customStyle="1" w:styleId="WW8Num2z0">
    <w:name w:val="WW8Num2z0"/>
    <w:rsid w:val="001A1B50"/>
    <w:rPr>
      <w:rFonts w:hint="default"/>
      <w:b w:val="0"/>
      <w:i w:val="0"/>
      <w:color w:val="000000"/>
    </w:rPr>
  </w:style>
  <w:style w:type="character" w:customStyle="1" w:styleId="WW8Num2z1">
    <w:name w:val="WW8Num2z1"/>
    <w:rsid w:val="001A1B50"/>
  </w:style>
  <w:style w:type="character" w:customStyle="1" w:styleId="WW8Num2z2">
    <w:name w:val="WW8Num2z2"/>
    <w:rsid w:val="001A1B50"/>
  </w:style>
  <w:style w:type="character" w:customStyle="1" w:styleId="WW8Num2z3">
    <w:name w:val="WW8Num2z3"/>
    <w:rsid w:val="001A1B50"/>
  </w:style>
  <w:style w:type="character" w:customStyle="1" w:styleId="WW8Num2z4">
    <w:name w:val="WW8Num2z4"/>
    <w:rsid w:val="001A1B50"/>
  </w:style>
  <w:style w:type="character" w:customStyle="1" w:styleId="WW8Num2z5">
    <w:name w:val="WW8Num2z5"/>
    <w:rsid w:val="001A1B50"/>
  </w:style>
  <w:style w:type="character" w:customStyle="1" w:styleId="WW8Num2z6">
    <w:name w:val="WW8Num2z6"/>
    <w:rsid w:val="001A1B50"/>
  </w:style>
  <w:style w:type="character" w:customStyle="1" w:styleId="WW8Num2z7">
    <w:name w:val="WW8Num2z7"/>
    <w:rsid w:val="001A1B50"/>
  </w:style>
  <w:style w:type="character" w:customStyle="1" w:styleId="WW8Num2z8">
    <w:name w:val="WW8Num2z8"/>
    <w:rsid w:val="001A1B50"/>
  </w:style>
  <w:style w:type="character" w:customStyle="1" w:styleId="WW8Num3z0">
    <w:name w:val="WW8Num3z0"/>
    <w:rsid w:val="001A1B50"/>
    <w:rPr>
      <w:rFonts w:hint="default"/>
    </w:rPr>
  </w:style>
  <w:style w:type="character" w:customStyle="1" w:styleId="WW8Num3z1">
    <w:name w:val="WW8Num3z1"/>
    <w:rsid w:val="001A1B50"/>
  </w:style>
  <w:style w:type="character" w:customStyle="1" w:styleId="WW8Num3z2">
    <w:name w:val="WW8Num3z2"/>
    <w:rsid w:val="001A1B50"/>
  </w:style>
  <w:style w:type="character" w:customStyle="1" w:styleId="WW8Num3z3">
    <w:name w:val="WW8Num3z3"/>
    <w:rsid w:val="001A1B50"/>
  </w:style>
  <w:style w:type="character" w:customStyle="1" w:styleId="WW8Num3z4">
    <w:name w:val="WW8Num3z4"/>
    <w:rsid w:val="001A1B50"/>
  </w:style>
  <w:style w:type="character" w:customStyle="1" w:styleId="WW8Num3z5">
    <w:name w:val="WW8Num3z5"/>
    <w:rsid w:val="001A1B50"/>
  </w:style>
  <w:style w:type="character" w:customStyle="1" w:styleId="WW8Num3z6">
    <w:name w:val="WW8Num3z6"/>
    <w:rsid w:val="001A1B50"/>
  </w:style>
  <w:style w:type="character" w:customStyle="1" w:styleId="WW8Num3z7">
    <w:name w:val="WW8Num3z7"/>
    <w:rsid w:val="001A1B50"/>
  </w:style>
  <w:style w:type="character" w:customStyle="1" w:styleId="WW8Num3z8">
    <w:name w:val="WW8Num3z8"/>
    <w:rsid w:val="001A1B50"/>
  </w:style>
  <w:style w:type="character" w:customStyle="1" w:styleId="WW8Num4z0">
    <w:name w:val="WW8Num4z0"/>
    <w:rsid w:val="001A1B50"/>
    <w:rPr>
      <w:rFonts w:hint="default"/>
    </w:rPr>
  </w:style>
  <w:style w:type="character" w:customStyle="1" w:styleId="WW8Num5z0">
    <w:name w:val="WW8Num5z0"/>
    <w:rsid w:val="001A1B50"/>
    <w:rPr>
      <w:rFonts w:hint="default"/>
    </w:rPr>
  </w:style>
  <w:style w:type="character" w:customStyle="1" w:styleId="14">
    <w:name w:val="Основной шрифт абзаца1"/>
    <w:rsid w:val="001A1B50"/>
  </w:style>
  <w:style w:type="character" w:customStyle="1" w:styleId="ad">
    <w:name w:val="Текст выноски Знак"/>
    <w:rsid w:val="001A1B50"/>
    <w:rPr>
      <w:rFonts w:ascii="Tahoma" w:hAnsi="Tahoma" w:cs="Tahoma"/>
      <w:sz w:val="16"/>
      <w:szCs w:val="16"/>
    </w:rPr>
  </w:style>
  <w:style w:type="character" w:styleId="ae">
    <w:name w:val="Hyperlink"/>
    <w:rsid w:val="001A1B50"/>
    <w:rPr>
      <w:color w:val="0000FF"/>
      <w:u w:val="single"/>
    </w:rPr>
  </w:style>
  <w:style w:type="character" w:customStyle="1" w:styleId="af">
    <w:name w:val="Гипертекстовая ссылка"/>
    <w:rsid w:val="001A1B50"/>
    <w:rPr>
      <w:rFonts w:cs="Times New Roman"/>
      <w:color w:val="106BBE"/>
    </w:rPr>
  </w:style>
  <w:style w:type="character" w:customStyle="1" w:styleId="af0">
    <w:name w:val="Схема документа Знак"/>
    <w:rsid w:val="001A1B50"/>
    <w:rPr>
      <w:rFonts w:ascii="Tahoma" w:hAnsi="Tahoma" w:cs="Tahoma"/>
      <w:sz w:val="16"/>
      <w:szCs w:val="16"/>
    </w:rPr>
  </w:style>
  <w:style w:type="character" w:customStyle="1" w:styleId="af1">
    <w:name w:val="Название Знак"/>
    <w:rsid w:val="001A1B50"/>
    <w:rPr>
      <w:b/>
      <w:bCs/>
      <w:sz w:val="28"/>
      <w:szCs w:val="24"/>
    </w:rPr>
  </w:style>
  <w:style w:type="character" w:customStyle="1" w:styleId="af2">
    <w:name w:val="Подзаголовок Знак"/>
    <w:rsid w:val="001A1B50"/>
    <w:rPr>
      <w:b/>
      <w:sz w:val="28"/>
    </w:rPr>
  </w:style>
  <w:style w:type="character" w:customStyle="1" w:styleId="af3">
    <w:name w:val="Текст сноски Знак"/>
    <w:basedOn w:val="14"/>
    <w:rsid w:val="001A1B50"/>
  </w:style>
  <w:style w:type="character" w:customStyle="1" w:styleId="af4">
    <w:name w:val="Символ сноски"/>
    <w:rsid w:val="001A1B50"/>
    <w:rPr>
      <w:vertAlign w:val="superscript"/>
    </w:rPr>
  </w:style>
  <w:style w:type="character" w:styleId="af5">
    <w:name w:val="FollowedHyperlink"/>
    <w:rsid w:val="001A1B50"/>
    <w:rPr>
      <w:color w:val="800000"/>
      <w:u w:val="single"/>
    </w:rPr>
  </w:style>
  <w:style w:type="paragraph" w:customStyle="1" w:styleId="11">
    <w:name w:val="Заголовок1"/>
    <w:basedOn w:val="a"/>
    <w:next w:val="a0"/>
    <w:rsid w:val="001A1B50"/>
    <w:pPr>
      <w:jc w:val="center"/>
    </w:pPr>
    <w:rPr>
      <w:b/>
      <w:bCs/>
    </w:rPr>
  </w:style>
  <w:style w:type="paragraph" w:styleId="a0">
    <w:name w:val="Body Text"/>
    <w:basedOn w:val="a"/>
    <w:link w:val="af6"/>
    <w:rsid w:val="001A1B50"/>
    <w:pPr>
      <w:ind w:right="-483"/>
      <w:jc w:val="both"/>
    </w:pPr>
    <w:rPr>
      <w:b/>
      <w:bCs/>
    </w:rPr>
  </w:style>
  <w:style w:type="character" w:customStyle="1" w:styleId="af6">
    <w:name w:val="Основной текст Знак"/>
    <w:basedOn w:val="a1"/>
    <w:link w:val="a0"/>
    <w:rsid w:val="001A1B5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7">
    <w:name w:val="List"/>
    <w:basedOn w:val="a0"/>
    <w:rsid w:val="001A1B50"/>
    <w:rPr>
      <w:rFonts w:cs="droid sans devanagari"/>
    </w:rPr>
  </w:style>
  <w:style w:type="paragraph" w:styleId="af8">
    <w:name w:val="caption"/>
    <w:basedOn w:val="a"/>
    <w:qFormat/>
    <w:rsid w:val="001A1B50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5">
    <w:name w:val="Указатель1"/>
    <w:basedOn w:val="a"/>
    <w:rsid w:val="001A1B50"/>
    <w:pPr>
      <w:suppressLineNumbers/>
    </w:pPr>
    <w:rPr>
      <w:rFonts w:cs="droid sans devanagari"/>
    </w:rPr>
  </w:style>
  <w:style w:type="paragraph" w:customStyle="1" w:styleId="ConsNonformat">
    <w:name w:val="ConsNonformat"/>
    <w:rsid w:val="001A1B50"/>
    <w:pPr>
      <w:widowControl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1A1B50"/>
    <w:pPr>
      <w:widowControl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9">
    <w:name w:val="Знак"/>
    <w:basedOn w:val="a"/>
    <w:rsid w:val="001A1B50"/>
    <w:rPr>
      <w:rFonts w:ascii="Verdana" w:hAnsi="Verdana" w:cs="Verdana"/>
      <w:sz w:val="20"/>
      <w:szCs w:val="20"/>
      <w:lang w:val="en-US"/>
    </w:rPr>
  </w:style>
  <w:style w:type="paragraph" w:styleId="afa">
    <w:name w:val="No Spacing"/>
    <w:uiPriority w:val="1"/>
    <w:qFormat/>
    <w:rsid w:val="001A1B50"/>
    <w:pPr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b">
    <w:name w:val="Balloon Text"/>
    <w:basedOn w:val="a"/>
    <w:link w:val="16"/>
    <w:rsid w:val="001A1B5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1"/>
    <w:link w:val="afb"/>
    <w:rsid w:val="001A1B5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1A1B50"/>
    <w:pPr>
      <w:widowControl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rsid w:val="001A1B50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c">
    <w:name w:val="Знак"/>
    <w:basedOn w:val="a"/>
    <w:rsid w:val="001A1B50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1A1B50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7">
    <w:name w:val="Схема документа1"/>
    <w:basedOn w:val="a"/>
    <w:rsid w:val="001A1B50"/>
    <w:rPr>
      <w:rFonts w:ascii="Tahoma" w:hAnsi="Tahoma" w:cs="Tahoma"/>
      <w:sz w:val="16"/>
      <w:szCs w:val="16"/>
    </w:rPr>
  </w:style>
  <w:style w:type="paragraph" w:customStyle="1" w:styleId="afd">
    <w:name w:val="Текст в заданном формате"/>
    <w:basedOn w:val="a"/>
    <w:rsid w:val="001A1B50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8">
    <w:name w:val="Без интервала1"/>
    <w:rsid w:val="001A1B50"/>
    <w:pPr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e">
    <w:name w:val="Subtitle"/>
    <w:basedOn w:val="a"/>
    <w:next w:val="a0"/>
    <w:link w:val="19"/>
    <w:qFormat/>
    <w:rsid w:val="001A1B50"/>
    <w:pPr>
      <w:jc w:val="center"/>
    </w:pPr>
    <w:rPr>
      <w:b/>
      <w:sz w:val="20"/>
      <w:szCs w:val="20"/>
    </w:rPr>
  </w:style>
  <w:style w:type="character" w:customStyle="1" w:styleId="19">
    <w:name w:val="Подзаголовок Знак1"/>
    <w:basedOn w:val="a1"/>
    <w:link w:val="afe"/>
    <w:rsid w:val="001A1B5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f">
    <w:name w:val="footnote text"/>
    <w:basedOn w:val="a"/>
    <w:link w:val="1a"/>
    <w:rsid w:val="001A1B50"/>
    <w:rPr>
      <w:sz w:val="20"/>
      <w:szCs w:val="20"/>
    </w:rPr>
  </w:style>
  <w:style w:type="character" w:customStyle="1" w:styleId="1a">
    <w:name w:val="Текст сноски Знак1"/>
    <w:basedOn w:val="a1"/>
    <w:link w:val="aff"/>
    <w:rsid w:val="001A1B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header"/>
    <w:basedOn w:val="a"/>
    <w:link w:val="aff1"/>
    <w:uiPriority w:val="99"/>
    <w:unhideWhenUsed/>
    <w:rsid w:val="001A1B50"/>
    <w:pPr>
      <w:tabs>
        <w:tab w:val="center" w:pos="4677"/>
        <w:tab w:val="right" w:pos="9355"/>
      </w:tabs>
    </w:pPr>
  </w:style>
  <w:style w:type="character" w:customStyle="1" w:styleId="aff1">
    <w:name w:val="Верхний колонтитул Знак"/>
    <w:basedOn w:val="a1"/>
    <w:link w:val="aff0"/>
    <w:uiPriority w:val="99"/>
    <w:rsid w:val="001A1B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footer"/>
    <w:basedOn w:val="a"/>
    <w:link w:val="aff3"/>
    <w:uiPriority w:val="99"/>
    <w:unhideWhenUsed/>
    <w:rsid w:val="001A1B50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a1"/>
    <w:link w:val="aff2"/>
    <w:uiPriority w:val="99"/>
    <w:rsid w:val="001A1B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4">
    <w:name w:val="page number"/>
    <w:basedOn w:val="a1"/>
    <w:uiPriority w:val="99"/>
    <w:semiHidden/>
    <w:unhideWhenUsed/>
    <w:rsid w:val="001A1B50"/>
  </w:style>
  <w:style w:type="character" w:styleId="aff5">
    <w:name w:val="annotation reference"/>
    <w:uiPriority w:val="99"/>
    <w:semiHidden/>
    <w:unhideWhenUsed/>
    <w:rsid w:val="001A1B50"/>
    <w:rPr>
      <w:sz w:val="16"/>
      <w:szCs w:val="16"/>
    </w:rPr>
  </w:style>
  <w:style w:type="paragraph" w:styleId="aff6">
    <w:name w:val="annotation text"/>
    <w:basedOn w:val="a"/>
    <w:link w:val="aff7"/>
    <w:uiPriority w:val="99"/>
    <w:unhideWhenUsed/>
    <w:rsid w:val="001A1B50"/>
    <w:rPr>
      <w:sz w:val="20"/>
      <w:szCs w:val="20"/>
    </w:rPr>
  </w:style>
  <w:style w:type="character" w:customStyle="1" w:styleId="aff7">
    <w:name w:val="Текст примечания Знак"/>
    <w:basedOn w:val="a1"/>
    <w:link w:val="aff6"/>
    <w:uiPriority w:val="99"/>
    <w:rsid w:val="001A1B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1A1B50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1A1B5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1A1B50"/>
  </w:style>
  <w:style w:type="paragraph" w:styleId="24">
    <w:name w:val="Body Text 2"/>
    <w:basedOn w:val="a"/>
    <w:link w:val="25"/>
    <w:uiPriority w:val="99"/>
    <w:unhideWhenUsed/>
    <w:rsid w:val="001A1B50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rsid w:val="001A1B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1A1B50"/>
    <w:pPr>
      <w:spacing w:before="100" w:beforeAutospacing="1" w:after="100" w:afterAutospacing="1"/>
    </w:pPr>
  </w:style>
  <w:style w:type="paragraph" w:customStyle="1" w:styleId="s15">
    <w:name w:val="s_15"/>
    <w:basedOn w:val="a"/>
    <w:rsid w:val="001A1B50"/>
    <w:pPr>
      <w:spacing w:before="100" w:beforeAutospacing="1" w:after="100" w:afterAutospacing="1"/>
    </w:pPr>
  </w:style>
  <w:style w:type="character" w:customStyle="1" w:styleId="s10">
    <w:name w:val="s_10"/>
    <w:basedOn w:val="a1"/>
    <w:rsid w:val="001A1B50"/>
  </w:style>
  <w:style w:type="paragraph" w:styleId="affa">
    <w:name w:val="Revision"/>
    <w:hidden/>
    <w:uiPriority w:val="99"/>
    <w:semiHidden/>
    <w:rsid w:val="001A1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b">
    <w:name w:val="footnote reference"/>
    <w:semiHidden/>
    <w:unhideWhenUsed/>
    <w:rsid w:val="001A1B50"/>
    <w:rPr>
      <w:vertAlign w:val="superscript"/>
    </w:rPr>
  </w:style>
  <w:style w:type="table" w:styleId="affc">
    <w:name w:val="Table Grid"/>
    <w:basedOn w:val="a2"/>
    <w:uiPriority w:val="59"/>
    <w:rsid w:val="001A1B5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d">
    <w:name w:val="Strong"/>
    <w:qFormat/>
    <w:rsid w:val="00810F11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login.consultant.ru/link/?req=doc&amp;base=LAW&amp;n=358750&amp;date=25.06.2021&amp;demo=1" TargetMode="Externa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358750&amp;date=25.06.2021&amp;demo=1&amp;dst=100512&amp;fld=134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login.consultant.ru/link/?req=doc&amp;base=LAW&amp;n=358750&amp;date=25.06.2021&amp;demo=1&amp;dst=100998&amp;fld=13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prohladnenskiy.ru" TargetMode="External"/><Relationship Id="rId5" Type="http://schemas.microsoft.com/office/2007/relationships/stylesWithEffects" Target="stylesWithEffects.xml"/><Relationship Id="rId15" Type="http://schemas.openxmlformats.org/officeDocument/2006/relationships/hyperlink" Target="https://login.consultant.ru/link/?req=doc&amp;base=LAW&amp;n=378980&amp;date=25.06.2021&amp;demo=1&amp;dst=100014&amp;fld=134" TargetMode="Externa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s://login.consultant.ru/link/?req=doc&amp;base=LAW&amp;n=358750&amp;date=25.06.2021&amp;demo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E316EC8C-52E9-471F-8356-B1B315496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14</Pages>
  <Words>5603</Words>
  <Characters>31943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2022-06-10T08:44:00Z</cp:lastPrinted>
  <dcterms:created xsi:type="dcterms:W3CDTF">2021-12-02T10:54:00Z</dcterms:created>
  <dcterms:modified xsi:type="dcterms:W3CDTF">2024-12-09T16:25:00Z</dcterms:modified>
</cp:coreProperties>
</file>